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42595EFC" w:rsidR="00700EF5" w:rsidRPr="000F7075" w:rsidRDefault="00700EF5" w:rsidP="00700EF5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0F7075">
        <w:rPr>
          <w:rFonts w:cs="Arial"/>
        </w:rPr>
        <w:t>3GPP TSG-RAN WG2 #</w:t>
      </w:r>
      <w:r w:rsidR="00FE2A87" w:rsidRPr="000F7075">
        <w:rPr>
          <w:rFonts w:cs="Arial"/>
        </w:rPr>
        <w:t>101</w:t>
      </w:r>
      <w:r w:rsidRPr="000F7075">
        <w:rPr>
          <w:rFonts w:cs="Arial"/>
        </w:rPr>
        <w:tab/>
      </w:r>
      <w:r w:rsidRPr="000F7075">
        <w:rPr>
          <w:rFonts w:cs="Arial"/>
          <w:sz w:val="32"/>
          <w:szCs w:val="32"/>
        </w:rPr>
        <w:t>Tdoc R2-</w:t>
      </w:r>
      <w:r w:rsidR="00C75085" w:rsidRPr="00C75085">
        <w:rPr>
          <w:rFonts w:cs="Arial"/>
          <w:sz w:val="32"/>
          <w:szCs w:val="32"/>
        </w:rPr>
        <w:t>1802788</w:t>
      </w:r>
    </w:p>
    <w:p w14:paraId="60DFF428" w14:textId="7C4CF3BC" w:rsidR="00700EF5" w:rsidRPr="000F7075" w:rsidRDefault="009E53ED" w:rsidP="00700EF5">
      <w:pPr>
        <w:pStyle w:val="3GPPHeader"/>
        <w:rPr>
          <w:rFonts w:cs="Arial"/>
        </w:rPr>
      </w:pPr>
      <w:r w:rsidRPr="000F7075">
        <w:rPr>
          <w:rFonts w:cs="Arial"/>
        </w:rPr>
        <w:t>Athens</w:t>
      </w:r>
      <w:r w:rsidR="005E03C7" w:rsidRPr="000F7075">
        <w:rPr>
          <w:rFonts w:cs="Arial"/>
        </w:rPr>
        <w:t xml:space="preserve">, </w:t>
      </w:r>
      <w:r w:rsidRPr="000F7075">
        <w:rPr>
          <w:rFonts w:cs="Arial"/>
        </w:rPr>
        <w:t>Greece</w:t>
      </w:r>
      <w:r w:rsidR="005E03C7" w:rsidRPr="000F7075">
        <w:rPr>
          <w:rFonts w:cs="Arial"/>
        </w:rPr>
        <w:t>, 2</w:t>
      </w:r>
      <w:r w:rsidRPr="000F7075">
        <w:rPr>
          <w:rFonts w:cs="Arial"/>
        </w:rPr>
        <w:t>6</w:t>
      </w:r>
      <w:r w:rsidR="00700EF5" w:rsidRPr="000F7075">
        <w:rPr>
          <w:rFonts w:cs="Arial"/>
          <w:vertAlign w:val="superscript"/>
        </w:rPr>
        <w:t>th</w:t>
      </w:r>
      <w:r w:rsidR="00700EF5" w:rsidRPr="000F7075">
        <w:rPr>
          <w:rFonts w:cs="Arial"/>
        </w:rPr>
        <w:t xml:space="preserve"> </w:t>
      </w:r>
      <w:r w:rsidRPr="000F7075">
        <w:rPr>
          <w:rFonts w:cs="Arial"/>
        </w:rPr>
        <w:t>February</w:t>
      </w:r>
      <w:r w:rsidR="005E03C7" w:rsidRPr="000F7075">
        <w:rPr>
          <w:rFonts w:cs="Arial"/>
        </w:rPr>
        <w:t xml:space="preserve"> </w:t>
      </w:r>
      <w:r w:rsidR="00700EF5" w:rsidRPr="000F7075">
        <w:rPr>
          <w:rFonts w:cs="Arial"/>
        </w:rPr>
        <w:t xml:space="preserve">– </w:t>
      </w:r>
      <w:r w:rsidRPr="000F7075">
        <w:rPr>
          <w:rFonts w:cs="Arial"/>
        </w:rPr>
        <w:t>2</w:t>
      </w:r>
      <w:r w:rsidRPr="000F7075">
        <w:rPr>
          <w:rFonts w:cs="Arial"/>
          <w:vertAlign w:val="superscript"/>
        </w:rPr>
        <w:t>nd</w:t>
      </w:r>
      <w:r w:rsidR="00700EF5" w:rsidRPr="000F7075">
        <w:rPr>
          <w:rFonts w:cs="Arial"/>
        </w:rPr>
        <w:t xml:space="preserve"> </w:t>
      </w:r>
      <w:r w:rsidRPr="000F7075">
        <w:rPr>
          <w:rFonts w:cs="Arial"/>
        </w:rPr>
        <w:t xml:space="preserve">March </w:t>
      </w:r>
      <w:r w:rsidR="00700EF5" w:rsidRPr="000F7075">
        <w:rPr>
          <w:rFonts w:cs="Arial"/>
        </w:rPr>
        <w:t>201</w:t>
      </w:r>
      <w:r w:rsidRPr="000F7075">
        <w:rPr>
          <w:rFonts w:cs="Arial"/>
        </w:rPr>
        <w:t>8</w:t>
      </w:r>
    </w:p>
    <w:p w14:paraId="0AA699BF" w14:textId="77777777" w:rsidR="00E90E49" w:rsidRPr="000F7075" w:rsidRDefault="00E90E49" w:rsidP="00357380">
      <w:pPr>
        <w:pStyle w:val="3GPPHeader"/>
        <w:rPr>
          <w:rFonts w:cs="Arial"/>
        </w:rPr>
      </w:pPr>
      <w:bookmarkStart w:id="0" w:name="_GoBack"/>
      <w:bookmarkEnd w:id="0"/>
    </w:p>
    <w:p w14:paraId="3464E77D" w14:textId="63F24CD9" w:rsidR="00E90E49" w:rsidRPr="00B12663" w:rsidRDefault="00E90E49" w:rsidP="00311702">
      <w:pPr>
        <w:pStyle w:val="3GPPHeader"/>
        <w:rPr>
          <w:rFonts w:cs="Arial"/>
          <w:sz w:val="22"/>
        </w:rPr>
      </w:pPr>
      <w:r w:rsidRPr="00B12663">
        <w:rPr>
          <w:rFonts w:cs="Arial"/>
          <w:sz w:val="22"/>
        </w:rPr>
        <w:t>Agenda Item:</w:t>
      </w:r>
      <w:r w:rsidRPr="00B12663">
        <w:rPr>
          <w:rFonts w:cs="Arial"/>
          <w:sz w:val="22"/>
        </w:rPr>
        <w:tab/>
      </w:r>
      <w:r w:rsidR="00E742E0" w:rsidRPr="00B12663">
        <w:rPr>
          <w:rFonts w:cs="Arial"/>
          <w:sz w:val="22"/>
        </w:rPr>
        <w:t>9.18</w:t>
      </w:r>
    </w:p>
    <w:p w14:paraId="1E117B9B" w14:textId="77777777" w:rsidR="00E90E49" w:rsidRPr="000F7075" w:rsidRDefault="003D3C45" w:rsidP="00F64C2B">
      <w:pPr>
        <w:pStyle w:val="3GPPHeader"/>
        <w:rPr>
          <w:rFonts w:cs="Arial"/>
          <w:sz w:val="22"/>
        </w:rPr>
      </w:pPr>
      <w:r w:rsidRPr="000F7075">
        <w:rPr>
          <w:rFonts w:cs="Arial"/>
          <w:sz w:val="22"/>
        </w:rPr>
        <w:t>Source:</w:t>
      </w:r>
      <w:r w:rsidR="00E90E49" w:rsidRPr="000F7075">
        <w:rPr>
          <w:rFonts w:cs="Arial"/>
          <w:sz w:val="22"/>
        </w:rPr>
        <w:tab/>
      </w:r>
      <w:r w:rsidR="00F64C2B" w:rsidRPr="000F7075">
        <w:rPr>
          <w:rFonts w:cs="Arial"/>
          <w:sz w:val="22"/>
        </w:rPr>
        <w:t>Ericsson</w:t>
      </w:r>
    </w:p>
    <w:p w14:paraId="1FBFB0F1" w14:textId="7900955E" w:rsidR="00E90E49" w:rsidRPr="000F7075" w:rsidRDefault="003D3C45" w:rsidP="00311702">
      <w:pPr>
        <w:pStyle w:val="3GPPHeader"/>
        <w:rPr>
          <w:rFonts w:cs="Arial"/>
          <w:sz w:val="22"/>
        </w:rPr>
      </w:pPr>
      <w:r w:rsidRPr="000F7075">
        <w:rPr>
          <w:rFonts w:cs="Arial"/>
          <w:sz w:val="22"/>
        </w:rPr>
        <w:t>Title:</w:t>
      </w:r>
      <w:r w:rsidR="00E90E49" w:rsidRPr="000F7075">
        <w:rPr>
          <w:rFonts w:cs="Arial"/>
          <w:sz w:val="22"/>
        </w:rPr>
        <w:tab/>
      </w:r>
      <w:r w:rsidR="00F078E3">
        <w:rPr>
          <w:rFonts w:cs="Arial"/>
          <w:sz w:val="22"/>
        </w:rPr>
        <w:t>Airborne</w:t>
      </w:r>
      <w:r w:rsidR="008B5933" w:rsidRPr="000F7075">
        <w:rPr>
          <w:rFonts w:cs="Arial"/>
          <w:sz w:val="22"/>
        </w:rPr>
        <w:t xml:space="preserve"> status </w:t>
      </w:r>
      <w:r w:rsidR="00FD2BE1">
        <w:rPr>
          <w:rFonts w:cs="Arial"/>
          <w:sz w:val="22"/>
        </w:rPr>
        <w:t>indication and</w:t>
      </w:r>
      <w:r w:rsidR="005C7CB1">
        <w:rPr>
          <w:rFonts w:cs="Arial"/>
          <w:sz w:val="22"/>
        </w:rPr>
        <w:t xml:space="preserve"> related</w:t>
      </w:r>
      <w:r w:rsidR="00FD2BE1">
        <w:rPr>
          <w:rFonts w:cs="Arial"/>
          <w:sz w:val="22"/>
        </w:rPr>
        <w:t xml:space="preserve"> mobility enhancement</w:t>
      </w:r>
      <w:r w:rsidR="005C7CB1">
        <w:rPr>
          <w:rFonts w:cs="Arial"/>
          <w:sz w:val="22"/>
        </w:rPr>
        <w:t>s</w:t>
      </w:r>
    </w:p>
    <w:p w14:paraId="17F3D9E8" w14:textId="77777777" w:rsidR="00E90E49" w:rsidRPr="000F7075" w:rsidRDefault="00E90E49" w:rsidP="00D546FF">
      <w:pPr>
        <w:pStyle w:val="3GPPHeader"/>
        <w:rPr>
          <w:rFonts w:cs="Arial"/>
          <w:sz w:val="22"/>
        </w:rPr>
      </w:pPr>
      <w:r w:rsidRPr="000F7075">
        <w:rPr>
          <w:rFonts w:cs="Arial"/>
          <w:sz w:val="22"/>
        </w:rPr>
        <w:t>Document for:</w:t>
      </w:r>
      <w:r w:rsidRPr="000F7075">
        <w:rPr>
          <w:rFonts w:cs="Arial"/>
          <w:sz w:val="22"/>
        </w:rPr>
        <w:tab/>
        <w:t>Discussion, Decision</w:t>
      </w:r>
    </w:p>
    <w:p w14:paraId="73180E7A" w14:textId="77777777" w:rsidR="00C24345" w:rsidRPr="000F7075" w:rsidRDefault="00E90E49" w:rsidP="00A2052C">
      <w:pPr>
        <w:pStyle w:val="Heading1"/>
        <w:rPr>
          <w:rFonts w:asciiTheme="minorHAnsi" w:hAnsiTheme="minorHAnsi"/>
        </w:rPr>
      </w:pPr>
      <w:r w:rsidRPr="000F7075">
        <w:rPr>
          <w:rFonts w:asciiTheme="minorHAnsi" w:hAnsiTheme="minorHAnsi"/>
        </w:rPr>
        <w:t>Introduction</w:t>
      </w:r>
    </w:p>
    <w:p w14:paraId="7CF05D9F" w14:textId="3230FC96" w:rsidR="00A2052C" w:rsidRPr="000F7075" w:rsidRDefault="00F623F9" w:rsidP="00A2052C">
      <w:pPr>
        <w:rPr>
          <w:rFonts w:cs="Arial"/>
        </w:rPr>
      </w:pPr>
      <w:r w:rsidRPr="000F7075">
        <w:rPr>
          <w:rFonts w:cs="Arial"/>
        </w:rPr>
        <w:t xml:space="preserve">In this paper, we discuss </w:t>
      </w:r>
      <w:r w:rsidR="003279CE" w:rsidRPr="000F7075">
        <w:rPr>
          <w:rFonts w:cs="Arial"/>
        </w:rPr>
        <w:t>how to indicate UE’s airborne status, in relation to the work item description: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9CE" w:rsidRPr="000F7075" w14:paraId="50AAF8D2" w14:textId="77777777" w:rsidTr="003279CE">
        <w:tc>
          <w:tcPr>
            <w:tcW w:w="9629" w:type="dxa"/>
          </w:tcPr>
          <w:p w14:paraId="0004BBF3" w14:textId="6FCD7649" w:rsidR="003279CE" w:rsidRPr="000F7075" w:rsidRDefault="003279CE" w:rsidP="00A2052C">
            <w:pPr>
              <w:rPr>
                <w:rFonts w:cs="Arial"/>
              </w:rPr>
            </w:pPr>
            <w:r w:rsidRPr="000F7075">
              <w:rPr>
                <w:rFonts w:cs="Arial"/>
                <w:bCs/>
              </w:rPr>
              <w:t>Specify enhancements to support indication of UE’s airborne status … [RAN2]</w:t>
            </w:r>
          </w:p>
        </w:tc>
      </w:tr>
    </w:tbl>
    <w:p w14:paraId="42DC094A" w14:textId="77777777" w:rsidR="00187680" w:rsidRDefault="00187680" w:rsidP="007A5087">
      <w:pPr>
        <w:rPr>
          <w:rFonts w:cs="Arial"/>
        </w:rPr>
      </w:pPr>
      <w:bookmarkStart w:id="1" w:name="_Ref178064866"/>
    </w:p>
    <w:p w14:paraId="01A003DB" w14:textId="705493D0" w:rsidR="007A5087" w:rsidRDefault="007A5087" w:rsidP="007A5087">
      <w:pPr>
        <w:rPr>
          <w:rFonts w:cs="Arial"/>
        </w:rPr>
      </w:pPr>
      <w:r w:rsidRPr="00187680">
        <w:rPr>
          <w:rFonts w:cs="Arial"/>
        </w:rPr>
        <w:t xml:space="preserve">In addition, we discuss </w:t>
      </w:r>
      <w:r w:rsidR="00B92F47" w:rsidRPr="00187680">
        <w:rPr>
          <w:rFonts w:cs="Arial"/>
        </w:rPr>
        <w:t xml:space="preserve">mobility enhancements </w:t>
      </w:r>
      <w:r w:rsidR="0039003A">
        <w:rPr>
          <w:rFonts w:cs="Arial"/>
        </w:rPr>
        <w:t xml:space="preserve">with </w:t>
      </w:r>
      <w:r w:rsidR="00B92F47" w:rsidRPr="00187680">
        <w:rPr>
          <w:rFonts w:cs="Arial"/>
        </w:rPr>
        <w:t>UE’s</w:t>
      </w:r>
      <w:r w:rsidR="00BB5913">
        <w:rPr>
          <w:rFonts w:cs="Arial"/>
        </w:rPr>
        <w:t xml:space="preserve"> location information and </w:t>
      </w:r>
      <w:r w:rsidR="00B92F47" w:rsidRPr="00187680">
        <w:rPr>
          <w:rFonts w:cs="Arial"/>
        </w:rPr>
        <w:t>airborne status</w:t>
      </w:r>
      <w:r w:rsidR="00221AA7">
        <w:rPr>
          <w:rFonts w:cs="Arial"/>
        </w:rPr>
        <w:t xml:space="preserve">, in relation to the work item description: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6E7A" w14:paraId="4692308F" w14:textId="77777777" w:rsidTr="007C6E7A">
        <w:tc>
          <w:tcPr>
            <w:tcW w:w="9629" w:type="dxa"/>
          </w:tcPr>
          <w:p w14:paraId="4CEDC820" w14:textId="77777777" w:rsidR="007C6E7A" w:rsidRPr="002A256D" w:rsidRDefault="007C6E7A" w:rsidP="007C6E7A">
            <w:pPr>
              <w:numPr>
                <w:ilvl w:val="0"/>
                <w:numId w:val="21"/>
              </w:numPr>
              <w:rPr>
                <w:rFonts w:cs="Arial"/>
                <w:bCs/>
              </w:rPr>
            </w:pPr>
            <w:r w:rsidRPr="002A256D">
              <w:rPr>
                <w:rFonts w:cs="Arial"/>
                <w:bCs/>
              </w:rPr>
              <w:t>Specify enhancements to support improved mobility performance and interference detection in the following areas [RAN2]:</w:t>
            </w:r>
          </w:p>
          <w:p w14:paraId="43FFC76B" w14:textId="00782445" w:rsidR="007C6E7A" w:rsidRPr="007C6E7A" w:rsidRDefault="007C6E7A" w:rsidP="007C6E7A">
            <w:pPr>
              <w:pStyle w:val="ListParagraph"/>
              <w:numPr>
                <w:ilvl w:val="1"/>
                <w:numId w:val="21"/>
              </w:numPr>
              <w:rPr>
                <w:rFonts w:cs="Arial"/>
              </w:rPr>
            </w:pPr>
            <w:r w:rsidRPr="007C6E7A">
              <w:rPr>
                <w:rFonts w:cs="Arial"/>
                <w:bCs/>
              </w:rPr>
              <w:t xml:space="preserve">Enhancements to mobility for Aerial UEs such as </w:t>
            </w:r>
            <w:r w:rsidR="009C19A7">
              <w:rPr>
                <w:rFonts w:cs="Arial"/>
                <w:bCs/>
              </w:rPr>
              <w:t>…</w:t>
            </w:r>
            <w:r w:rsidR="00271FEA">
              <w:rPr>
                <w:rFonts w:cs="Arial"/>
                <w:bCs/>
              </w:rPr>
              <w:t xml:space="preserve"> </w:t>
            </w:r>
            <w:r w:rsidRPr="00BB5913">
              <w:rPr>
                <w:rFonts w:cs="Arial"/>
                <w:bCs/>
              </w:rPr>
              <w:t>enhancements based on information</w:t>
            </w:r>
            <w:r w:rsidRPr="007C6E7A">
              <w:rPr>
                <w:rFonts w:cs="Arial"/>
                <w:bCs/>
              </w:rPr>
              <w:t xml:space="preserve"> </w:t>
            </w:r>
            <w:r w:rsidR="00DA0DEF" w:rsidRPr="002A256D">
              <w:rPr>
                <w:rFonts w:cs="Arial"/>
                <w:bCs/>
              </w:rPr>
              <w:t xml:space="preserve">such as location </w:t>
            </w:r>
            <w:r w:rsidR="00FD2BE1">
              <w:rPr>
                <w:rFonts w:cs="Arial"/>
                <w:bCs/>
              </w:rPr>
              <w:t>information</w:t>
            </w:r>
            <w:r w:rsidR="00FD2BE1" w:rsidRPr="00FD2BE1">
              <w:rPr>
                <w:rFonts w:cs="Arial"/>
                <w:bCs/>
              </w:rPr>
              <w:t>,</w:t>
            </w:r>
            <w:r w:rsidR="00DA0DEF" w:rsidRPr="00FD2BE1">
              <w:rPr>
                <w:rFonts w:cs="Arial"/>
                <w:bCs/>
              </w:rPr>
              <w:t xml:space="preserve"> </w:t>
            </w:r>
            <w:r w:rsidRPr="00FD2BE1">
              <w:rPr>
                <w:rFonts w:cs="Arial"/>
                <w:bCs/>
              </w:rPr>
              <w:t>UE’s airborne status,</w:t>
            </w:r>
            <w:r w:rsidRPr="007C6E7A">
              <w:rPr>
                <w:rFonts w:cs="Arial"/>
                <w:bCs/>
              </w:rPr>
              <w:t xml:space="preserve"> </w:t>
            </w:r>
            <w:r w:rsidR="00BB5913">
              <w:rPr>
                <w:rFonts w:cs="Arial"/>
                <w:bCs/>
              </w:rPr>
              <w:t>…</w:t>
            </w:r>
            <w:r w:rsidRPr="007C6E7A">
              <w:rPr>
                <w:rFonts w:cs="Arial"/>
                <w:bCs/>
              </w:rPr>
              <w:t>, etc.</w:t>
            </w:r>
          </w:p>
        </w:tc>
      </w:tr>
    </w:tbl>
    <w:p w14:paraId="2C448DFB" w14:textId="3566F8C6" w:rsidR="004000E8" w:rsidRPr="000F7075" w:rsidRDefault="004000E8" w:rsidP="00CE0424">
      <w:pPr>
        <w:pStyle w:val="Heading1"/>
        <w:rPr>
          <w:rFonts w:asciiTheme="minorHAnsi" w:hAnsiTheme="minorHAnsi"/>
        </w:rPr>
      </w:pPr>
      <w:r w:rsidRPr="000F7075">
        <w:rPr>
          <w:rFonts w:asciiTheme="minorHAnsi" w:hAnsiTheme="minorHAnsi"/>
        </w:rPr>
        <w:t>Discussion</w:t>
      </w:r>
      <w:bookmarkEnd w:id="1"/>
    </w:p>
    <w:p w14:paraId="4E1B2836" w14:textId="6E0B404A" w:rsidR="000D26E4" w:rsidRPr="000F7075" w:rsidRDefault="000D26E4" w:rsidP="000D26E4">
      <w:pPr>
        <w:pStyle w:val="B2"/>
        <w:ind w:left="0" w:firstLine="0"/>
      </w:pPr>
      <w:r w:rsidRPr="000F7075">
        <w:t xml:space="preserve">It is concluded in the TR </w:t>
      </w:r>
      <w:r w:rsidR="00CA3908" w:rsidRPr="000F7075">
        <w:t xml:space="preserve">36.777 </w:t>
      </w:r>
      <w:r w:rsidRPr="000F7075">
        <w:t xml:space="preserve">that </w:t>
      </w:r>
    </w:p>
    <w:p w14:paraId="07B69A2D" w14:textId="13375DEE" w:rsidR="000D26E4" w:rsidRPr="000F7075" w:rsidRDefault="000D26E4" w:rsidP="000D26E4">
      <w:pPr>
        <w:pStyle w:val="B2"/>
        <w:ind w:left="567" w:firstLine="0"/>
      </w:pPr>
      <w:r w:rsidRPr="000F7075">
        <w:t>A UE, which is flying may be identified from the UE-based reporting, e.g., in-flight mode indication, altitude or location information, by utilizing enhanced measurement reporting mechanism (e.g., introduction of new events) or by the mobility history information available in the network.</w:t>
      </w:r>
    </w:p>
    <w:p w14:paraId="0F399427" w14:textId="235D4AA3" w:rsidR="00C3296B" w:rsidRPr="000F7075" w:rsidRDefault="00C3387F" w:rsidP="008D03F2">
      <w:pPr>
        <w:rPr>
          <w:rFonts w:cs="Arial"/>
        </w:rPr>
      </w:pPr>
      <w:r w:rsidRPr="000F7075">
        <w:rPr>
          <w:rFonts w:cs="Arial"/>
        </w:rPr>
        <w:t xml:space="preserve">In this paper, we give an overview of </w:t>
      </w:r>
      <w:r w:rsidR="00EB26F4" w:rsidRPr="000F7075">
        <w:rPr>
          <w:rFonts w:cs="Arial"/>
        </w:rPr>
        <w:t xml:space="preserve">the </w:t>
      </w:r>
      <w:r w:rsidRPr="000F7075">
        <w:rPr>
          <w:rFonts w:cs="Arial"/>
        </w:rPr>
        <w:t xml:space="preserve">two </w:t>
      </w:r>
      <w:r w:rsidR="00B12663">
        <w:rPr>
          <w:rFonts w:cs="Arial"/>
        </w:rPr>
        <w:t>ways of achieving this</w:t>
      </w:r>
      <w:r w:rsidRPr="000F7075">
        <w:rPr>
          <w:rFonts w:cs="Arial"/>
        </w:rPr>
        <w:t>: altitude/location information</w:t>
      </w:r>
      <w:r w:rsidR="00A76EE2">
        <w:rPr>
          <w:rFonts w:cs="Arial"/>
        </w:rPr>
        <w:t xml:space="preserve"> and </w:t>
      </w:r>
      <w:r w:rsidR="00A76EE2" w:rsidRPr="000F7075">
        <w:rPr>
          <w:rFonts w:cs="Arial"/>
        </w:rPr>
        <w:t>in-flight mode indication</w:t>
      </w:r>
      <w:r w:rsidRPr="000F7075">
        <w:rPr>
          <w:rFonts w:cs="Arial"/>
        </w:rPr>
        <w:t xml:space="preserve">. </w:t>
      </w:r>
      <w:r w:rsidR="00B6205C" w:rsidRPr="000F7075">
        <w:rPr>
          <w:rFonts w:cs="Arial"/>
        </w:rPr>
        <w:t xml:space="preserve">Enhancements on measurement reporting (i.e., RSRP, RSRQ, etc.) </w:t>
      </w:r>
      <w:r w:rsidR="001E510E" w:rsidRPr="000F7075">
        <w:rPr>
          <w:rFonts w:cs="Arial"/>
        </w:rPr>
        <w:t xml:space="preserve">that might be useful </w:t>
      </w:r>
      <w:r w:rsidR="00B6165D" w:rsidRPr="000F7075">
        <w:rPr>
          <w:rFonts w:cs="Arial"/>
        </w:rPr>
        <w:t xml:space="preserve">for flying status indication </w:t>
      </w:r>
      <w:r w:rsidR="00B6205C" w:rsidRPr="000F7075">
        <w:rPr>
          <w:rFonts w:cs="Arial"/>
        </w:rPr>
        <w:t xml:space="preserve">are handled by </w:t>
      </w:r>
      <w:r w:rsidR="00186264" w:rsidRPr="000F7075">
        <w:rPr>
          <w:rFonts w:cs="Arial"/>
        </w:rPr>
        <w:t>an</w:t>
      </w:r>
      <w:r w:rsidR="00B6205C" w:rsidRPr="000F7075">
        <w:rPr>
          <w:rFonts w:cs="Arial"/>
        </w:rPr>
        <w:t>other paper</w:t>
      </w:r>
      <w:r w:rsidR="005F25F7" w:rsidRPr="005F25F7">
        <w:rPr>
          <w:rStyle w:val="IvDbodytextChar"/>
          <w:rFonts w:asciiTheme="minorHAnsi" w:hAnsiTheme="minorHAnsi" w:cs="Arial"/>
        </w:rPr>
        <w:t xml:space="preserve"> </w:t>
      </w:r>
      <w:r w:rsidR="005F25F7">
        <w:rPr>
          <w:rStyle w:val="IvDbodytextChar"/>
          <w:rFonts w:asciiTheme="minorHAnsi" w:hAnsiTheme="minorHAnsi" w:cs="Arial"/>
        </w:rPr>
        <w:fldChar w:fldCharType="begin"/>
      </w:r>
      <w:r w:rsidR="005F25F7">
        <w:rPr>
          <w:rStyle w:val="IvDbodytextChar"/>
          <w:rFonts w:asciiTheme="minorHAnsi" w:hAnsiTheme="minorHAnsi" w:cs="Arial"/>
        </w:rPr>
        <w:instrText xml:space="preserve"> REF _Ref505860265 \r \h </w:instrText>
      </w:r>
      <w:r w:rsidR="005F25F7">
        <w:rPr>
          <w:rStyle w:val="IvDbodytextChar"/>
          <w:rFonts w:asciiTheme="minorHAnsi" w:hAnsiTheme="minorHAnsi" w:cs="Arial"/>
        </w:rPr>
      </w:r>
      <w:r w:rsidR="005F25F7">
        <w:rPr>
          <w:rStyle w:val="IvDbodytextChar"/>
          <w:rFonts w:asciiTheme="minorHAnsi" w:hAnsiTheme="minorHAnsi" w:cs="Arial"/>
        </w:rPr>
        <w:fldChar w:fldCharType="separate"/>
      </w:r>
      <w:r w:rsidR="00A71652">
        <w:rPr>
          <w:rStyle w:val="IvDbodytextChar"/>
          <w:rFonts w:asciiTheme="minorHAnsi" w:hAnsiTheme="minorHAnsi" w:cs="Arial"/>
        </w:rPr>
        <w:t>[3]</w:t>
      </w:r>
      <w:r w:rsidR="005F25F7">
        <w:rPr>
          <w:rStyle w:val="IvDbodytextChar"/>
          <w:rFonts w:asciiTheme="minorHAnsi" w:hAnsiTheme="minorHAnsi" w:cs="Arial"/>
        </w:rPr>
        <w:fldChar w:fldCharType="end"/>
      </w:r>
      <w:r w:rsidR="005F25F7">
        <w:rPr>
          <w:rFonts w:cs="Arial"/>
        </w:rPr>
        <w:t xml:space="preserve"> </w:t>
      </w:r>
      <w:r w:rsidR="00776066" w:rsidRPr="000F7075">
        <w:rPr>
          <w:rFonts w:cs="Arial"/>
        </w:rPr>
        <w:t>, and utilizing mobi</w:t>
      </w:r>
      <w:r w:rsidRPr="000F7075">
        <w:rPr>
          <w:rFonts w:cs="Arial"/>
        </w:rPr>
        <w:t>lity history information is a network implementation and does not require specifications.</w:t>
      </w:r>
      <w:r w:rsidR="00820A3A">
        <w:rPr>
          <w:rFonts w:cs="Arial"/>
        </w:rPr>
        <w:t xml:space="preserve"> Lastly, </w:t>
      </w:r>
      <w:r w:rsidR="00161B0D">
        <w:rPr>
          <w:rFonts w:cs="Arial"/>
        </w:rPr>
        <w:t xml:space="preserve">we </w:t>
      </w:r>
      <w:r w:rsidR="00820A3A">
        <w:rPr>
          <w:rFonts w:cs="Arial"/>
        </w:rPr>
        <w:t xml:space="preserve">discuss </w:t>
      </w:r>
      <w:r w:rsidR="00820A3A" w:rsidRPr="00820A3A">
        <w:rPr>
          <w:rFonts w:cs="Arial"/>
        </w:rPr>
        <w:t>mobility enhancements with UE’s location and airborne status</w:t>
      </w:r>
      <w:r w:rsidR="00820A3A">
        <w:rPr>
          <w:rFonts w:cs="Arial"/>
        </w:rPr>
        <w:t xml:space="preserve">. </w:t>
      </w:r>
    </w:p>
    <w:p w14:paraId="53DACDE2" w14:textId="53A5CDCB" w:rsidR="00C95509" w:rsidRDefault="00EE725A" w:rsidP="00C95509">
      <w:pPr>
        <w:pStyle w:val="Heading2"/>
        <w:rPr>
          <w:rFonts w:asciiTheme="minorHAnsi" w:hAnsiTheme="minorHAnsi"/>
        </w:rPr>
      </w:pPr>
      <w:r w:rsidRPr="000F7075">
        <w:rPr>
          <w:rFonts w:asciiTheme="minorHAnsi" w:hAnsiTheme="minorHAnsi"/>
        </w:rPr>
        <w:t>Altitude</w:t>
      </w:r>
      <w:r w:rsidR="00C95509" w:rsidRPr="000F7075">
        <w:rPr>
          <w:rFonts w:asciiTheme="minorHAnsi" w:hAnsiTheme="minorHAnsi"/>
        </w:rPr>
        <w:t xml:space="preserve"> information</w:t>
      </w:r>
    </w:p>
    <w:p w14:paraId="01E22DB0" w14:textId="3E0C98A8" w:rsidR="004875B0" w:rsidRPr="007F61DD" w:rsidRDefault="0079709A" w:rsidP="007F61DD">
      <w:pPr>
        <w:pStyle w:val="Heading3"/>
        <w:rPr>
          <w:rFonts w:ascii="Calibri" w:hAnsi="Calibri"/>
        </w:rPr>
      </w:pPr>
      <w:r>
        <w:rPr>
          <w:rFonts w:ascii="Calibri" w:hAnsi="Calibri"/>
        </w:rPr>
        <w:t xml:space="preserve">Altitude info </w:t>
      </w:r>
      <w:r w:rsidR="006B37EF">
        <w:rPr>
          <w:rFonts w:ascii="Calibri" w:hAnsi="Calibri"/>
        </w:rPr>
        <w:t xml:space="preserve">computed </w:t>
      </w:r>
      <w:r>
        <w:rPr>
          <w:rFonts w:ascii="Calibri" w:hAnsi="Calibri"/>
        </w:rPr>
        <w:t xml:space="preserve">at </w:t>
      </w:r>
      <w:r w:rsidR="003A5B8A">
        <w:rPr>
          <w:rFonts w:ascii="Calibri" w:hAnsi="Calibri"/>
        </w:rPr>
        <w:t xml:space="preserve">eNB </w:t>
      </w:r>
    </w:p>
    <w:p w14:paraId="42F4424D" w14:textId="798FFDC8" w:rsidR="00732792" w:rsidRDefault="00E566FF" w:rsidP="00DE15A4">
      <w:r w:rsidRPr="000F7075">
        <w:t xml:space="preserve">One </w:t>
      </w:r>
      <w:r w:rsidR="00A94240" w:rsidRPr="000F7075">
        <w:t>feature of a flying UE is that it has a high altitude</w:t>
      </w:r>
      <w:r w:rsidR="003F0763" w:rsidRPr="000F7075">
        <w:t xml:space="preserve">. </w:t>
      </w:r>
    </w:p>
    <w:p w14:paraId="66F2286E" w14:textId="612CDF11" w:rsidR="00732792" w:rsidRDefault="00732792" w:rsidP="00732792">
      <w:pPr>
        <w:pStyle w:val="Observation"/>
      </w:pPr>
      <w:bookmarkStart w:id="2" w:name="_Toc505858576"/>
      <w:bookmarkStart w:id="3" w:name="_Toc505858619"/>
      <w:bookmarkStart w:id="4" w:name="_Toc505861218"/>
      <w:bookmarkStart w:id="5" w:name="_Toc505868718"/>
      <w:bookmarkStart w:id="6" w:name="_Toc506292567"/>
      <w:bookmarkStart w:id="7" w:name="_Toc506295659"/>
      <w:bookmarkStart w:id="8" w:name="_Toc506407055"/>
      <w:bookmarkStart w:id="9" w:name="_Toc506407137"/>
      <w:bookmarkStart w:id="10" w:name="_Toc506407195"/>
      <w:bookmarkStart w:id="11" w:name="_Toc506473266"/>
      <w:bookmarkStart w:id="12" w:name="_Toc506487246"/>
      <w:bookmarkStart w:id="13" w:name="_Toc506487276"/>
      <w:bookmarkStart w:id="14" w:name="_Toc506487449"/>
      <w:bookmarkStart w:id="15" w:name="_Toc506487598"/>
      <w:bookmarkStart w:id="16" w:name="_Toc506487683"/>
      <w:r>
        <w:lastRenderedPageBreak/>
        <w:t>UE’s altitude information can reflect UE’s airborne status.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 w14:paraId="62560587" w14:textId="651B33DB" w:rsidR="00AF59D1" w:rsidRDefault="003F0763" w:rsidP="00DE15A4">
      <w:r w:rsidRPr="000F7075">
        <w:t xml:space="preserve">The indication of the vertical component is already supported </w:t>
      </w:r>
      <w:r w:rsidR="002F038B" w:rsidRPr="000F7075">
        <w:t>by barometric pressure sensor positioning method</w:t>
      </w:r>
      <w:r w:rsidR="00FE5754" w:rsidRPr="000F7075">
        <w:t xml:space="preserve"> </w:t>
      </w:r>
      <w:r w:rsidR="00E566FF" w:rsidRPr="000F7075">
        <w:fldChar w:fldCharType="begin"/>
      </w:r>
      <w:r w:rsidR="00E566FF" w:rsidRPr="000F7075">
        <w:instrText xml:space="preserve"> REF _Ref505171786 \r \h </w:instrText>
      </w:r>
      <w:r w:rsidR="00A624E0" w:rsidRPr="000F7075">
        <w:instrText xml:space="preserve"> \* MERGEFORMAT </w:instrText>
      </w:r>
      <w:r w:rsidR="00E566FF" w:rsidRPr="000F7075">
        <w:fldChar w:fldCharType="separate"/>
      </w:r>
      <w:r w:rsidR="00E566FF" w:rsidRPr="000F7075">
        <w:t>[1]</w:t>
      </w:r>
      <w:r w:rsidR="00E566FF" w:rsidRPr="000F7075">
        <w:fldChar w:fldCharType="end"/>
      </w:r>
      <w:r w:rsidRPr="000F7075">
        <w:t xml:space="preserve">. </w:t>
      </w:r>
      <w:r w:rsidR="00CE5153" w:rsidRPr="000F7075">
        <w:t>In the barometric pressure sensor positioning method, the UE vertical component of the position is estimated by combining the measured atmospheric pressure and a reference atmospheric pressure</w:t>
      </w:r>
      <w:r w:rsidR="00AB27E2">
        <w:t xml:space="preserve"> at a reference position including a particular reference altitude</w:t>
      </w:r>
      <w:r w:rsidR="00CE5153" w:rsidRPr="000F7075">
        <w:t>. This is accomplished through barometric sensors measuring atmospheric pressure at the UE, and applying a height determination algorithm using the reference atmospheric pressure</w:t>
      </w:r>
      <w:r w:rsidR="00C7169B" w:rsidRPr="000F7075">
        <w:t xml:space="preserve">. </w:t>
      </w:r>
      <w:r w:rsidR="00AD3C63" w:rsidRPr="000F7075">
        <w:t>The UE measures barometric pressure</w:t>
      </w:r>
      <w:r w:rsidR="00DE15A4" w:rsidRPr="000F7075">
        <w:t xml:space="preserve"> and sends the measurements to the positioning server for position calculation.</w:t>
      </w:r>
      <w:r w:rsidR="007256D4">
        <w:t xml:space="preserve"> </w:t>
      </w:r>
    </w:p>
    <w:p w14:paraId="36F0A896" w14:textId="22FA6379" w:rsidR="00EA7E89" w:rsidRDefault="00612D7C" w:rsidP="00ED578F">
      <w:pPr>
        <w:pStyle w:val="Observation"/>
      </w:pPr>
      <w:bookmarkStart w:id="17" w:name="_Toc505346967"/>
      <w:bookmarkStart w:id="18" w:name="_Toc505347020"/>
      <w:bookmarkStart w:id="19" w:name="_Toc505348899"/>
      <w:bookmarkStart w:id="20" w:name="_Toc505348908"/>
      <w:bookmarkStart w:id="21" w:name="_Toc505348934"/>
      <w:bookmarkStart w:id="22" w:name="_Toc505349076"/>
      <w:bookmarkStart w:id="23" w:name="_Toc505353786"/>
      <w:bookmarkStart w:id="24" w:name="_Toc505858523"/>
      <w:bookmarkStart w:id="25" w:name="_Toc505858577"/>
      <w:bookmarkStart w:id="26" w:name="_Toc505858620"/>
      <w:bookmarkStart w:id="27" w:name="_Toc505861219"/>
      <w:bookmarkStart w:id="28" w:name="_Toc505868719"/>
      <w:bookmarkStart w:id="29" w:name="_Toc506292568"/>
      <w:bookmarkStart w:id="30" w:name="_Toc506295660"/>
      <w:bookmarkStart w:id="31" w:name="_Toc506407056"/>
      <w:bookmarkStart w:id="32" w:name="_Toc506407138"/>
      <w:bookmarkStart w:id="33" w:name="_Toc506407196"/>
      <w:bookmarkStart w:id="34" w:name="_Toc506473267"/>
      <w:bookmarkStart w:id="35" w:name="_Toc506487247"/>
      <w:bookmarkStart w:id="36" w:name="_Toc506487277"/>
      <w:bookmarkStart w:id="37" w:name="_Toc506487450"/>
      <w:bookmarkStart w:id="38" w:name="_Toc506487599"/>
      <w:bookmarkStart w:id="39" w:name="_Toc506487684"/>
      <w:bookmarkStart w:id="40" w:name="_Toc505254263"/>
      <w:bookmarkStart w:id="41" w:name="_Toc505254323"/>
      <w:bookmarkStart w:id="42" w:name="_Toc505254362"/>
      <w:bookmarkStart w:id="43" w:name="_Toc505254656"/>
      <w:bookmarkStart w:id="44" w:name="_Toc505255167"/>
      <w:r>
        <w:t xml:space="preserve">E-SMLC can obtain UE’s altitude information </w:t>
      </w:r>
      <w:r w:rsidR="00ED578F" w:rsidRPr="000F7075">
        <w:t>by existing barometric pressure sensor positioning method</w:t>
      </w:r>
      <w:r w:rsidR="00706E5E">
        <w:t xml:space="preserve"> </w:t>
      </w:r>
      <w:r w:rsidR="004C4725">
        <w:t xml:space="preserve">in </w:t>
      </w:r>
      <w:r w:rsidR="00706E5E">
        <w:t>LPP</w:t>
      </w:r>
      <w:r w:rsidR="00F83FCE"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F83FCE">
        <w:t xml:space="preserve"> </w:t>
      </w:r>
    </w:p>
    <w:p w14:paraId="0A284783" w14:textId="77777777" w:rsidR="006A7445" w:rsidRDefault="006A7445" w:rsidP="007F61DD">
      <w:pPr>
        <w:pStyle w:val="Observation"/>
        <w:numPr>
          <w:ilvl w:val="0"/>
          <w:numId w:val="0"/>
        </w:numPr>
        <w:ind w:left="1701" w:hanging="1701"/>
      </w:pPr>
    </w:p>
    <w:bookmarkEnd w:id="40"/>
    <w:bookmarkEnd w:id="41"/>
    <w:bookmarkEnd w:id="42"/>
    <w:bookmarkEnd w:id="43"/>
    <w:bookmarkEnd w:id="44"/>
    <w:p w14:paraId="29FEF603" w14:textId="404DDAC3" w:rsidR="00377A6A" w:rsidRPr="000F7075" w:rsidRDefault="00A212E4" w:rsidP="00A624E0">
      <w:r w:rsidRPr="000F7075">
        <w:t>Currently, the barometric</w:t>
      </w:r>
      <w:r w:rsidR="00881FC7" w:rsidRPr="00881FC7">
        <w:t xml:space="preserve"> pressure can be reported via LPP</w:t>
      </w:r>
      <w:r w:rsidRPr="000F7075">
        <w:t xml:space="preserve"> and the vertical component information is at UE or E-SMLC, but eNB is not aware of th</w:t>
      </w:r>
      <w:r w:rsidR="003D09D0">
        <w:t>e vertical component</w:t>
      </w:r>
      <w:r w:rsidRPr="000F7075">
        <w:t xml:space="preserve">. </w:t>
      </w:r>
      <w:r w:rsidR="00924465">
        <w:t>To</w:t>
      </w:r>
      <w:r w:rsidR="001553BE">
        <w:t xml:space="preserve"> let eNB acquire altitude information, </w:t>
      </w:r>
      <w:r w:rsidR="00924465">
        <w:t>t</w:t>
      </w:r>
      <w:r w:rsidR="00377A6A" w:rsidRPr="000F7075">
        <w:t xml:space="preserve">his barometric measurement can be sent on RRC </w:t>
      </w:r>
      <w:r w:rsidR="0026320E">
        <w:t xml:space="preserve">using a similar framework to the current measurement reporting </w:t>
      </w:r>
      <w:r w:rsidR="00D70FFC">
        <w:t xml:space="preserve">framework. </w:t>
      </w:r>
    </w:p>
    <w:p w14:paraId="2475525C" w14:textId="219C1474" w:rsidR="00FA314C" w:rsidRDefault="00E050D7" w:rsidP="00FA314C">
      <w:pPr>
        <w:pStyle w:val="Proposal"/>
      </w:pPr>
      <w:bookmarkStart w:id="45" w:name="_Toc505253911"/>
      <w:bookmarkStart w:id="46" w:name="_Toc505253945"/>
      <w:bookmarkStart w:id="47" w:name="_Toc505254225"/>
      <w:bookmarkStart w:id="48" w:name="_Toc505254233"/>
      <w:bookmarkStart w:id="49" w:name="_Toc505254648"/>
      <w:bookmarkStart w:id="50" w:name="_Toc505255174"/>
      <w:bookmarkStart w:id="51" w:name="_Toc505256158"/>
      <w:bookmarkStart w:id="52" w:name="_Toc505256271"/>
      <w:bookmarkStart w:id="53" w:name="_Toc505342072"/>
      <w:bookmarkStart w:id="54" w:name="_Toc505346974"/>
      <w:bookmarkStart w:id="55" w:name="_Toc505346991"/>
      <w:bookmarkStart w:id="56" w:name="_Toc505346998"/>
      <w:bookmarkStart w:id="57" w:name="_Toc505347014"/>
      <w:bookmarkStart w:id="58" w:name="_Toc505348893"/>
      <w:bookmarkStart w:id="59" w:name="_Toc505348916"/>
      <w:bookmarkStart w:id="60" w:name="_Toc505348940"/>
      <w:bookmarkStart w:id="61" w:name="_Toc505349082"/>
      <w:bookmarkStart w:id="62" w:name="_Toc505353646"/>
      <w:bookmarkStart w:id="63" w:name="_Toc505353792"/>
      <w:bookmarkStart w:id="64" w:name="_Toc505858350"/>
      <w:bookmarkStart w:id="65" w:name="_Toc505858513"/>
      <w:bookmarkStart w:id="66" w:name="_Toc505858567"/>
      <w:bookmarkStart w:id="67" w:name="_Toc505858626"/>
      <w:bookmarkStart w:id="68" w:name="_Toc505861227"/>
      <w:bookmarkStart w:id="69" w:name="_Toc505868727"/>
      <w:bookmarkStart w:id="70" w:name="_Toc506292576"/>
      <w:bookmarkStart w:id="71" w:name="_Toc506295668"/>
      <w:bookmarkStart w:id="72" w:name="_Toc506295678"/>
      <w:bookmarkStart w:id="73" w:name="_Toc506295689"/>
      <w:bookmarkStart w:id="74" w:name="_Toc506407146"/>
      <w:bookmarkStart w:id="75" w:name="_Toc506407204"/>
      <w:bookmarkStart w:id="76" w:name="_Toc506473275"/>
      <w:bookmarkStart w:id="77" w:name="_Toc506487254"/>
      <w:bookmarkStart w:id="78" w:name="_Toc506487271"/>
      <w:bookmarkStart w:id="79" w:name="_Toc506487457"/>
      <w:bookmarkStart w:id="80" w:name="_Toc506487606"/>
      <w:bookmarkStart w:id="81" w:name="_Toc506487691"/>
      <w:r w:rsidRPr="00E050D7">
        <w:t>Introduce support for barometric pressure measurement configuration and reporting via RRC</w:t>
      </w:r>
      <w:r w:rsidR="00AD5E64" w:rsidRPr="000F7075"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="00AD5E64" w:rsidRPr="000F7075">
        <w:t xml:space="preserve"> </w:t>
      </w:r>
    </w:p>
    <w:p w14:paraId="34591C7D" w14:textId="4FBD0A38" w:rsidR="003E7745" w:rsidRPr="007F61DD" w:rsidRDefault="00D56C31" w:rsidP="007F61DD">
      <w:r>
        <w:t xml:space="preserve">In such case, eNB can send a pressure </w:t>
      </w:r>
      <w:r w:rsidR="007E704C">
        <w:t xml:space="preserve">threshold </w:t>
      </w:r>
      <w:r>
        <w:t xml:space="preserve">value to the UE, and </w:t>
      </w:r>
      <w:r w:rsidR="00E668A5">
        <w:t xml:space="preserve">the </w:t>
      </w:r>
      <w:r>
        <w:t>UE trigger</w:t>
      </w:r>
      <w:r w:rsidR="00E668A5">
        <w:t>s</w:t>
      </w:r>
      <w:r>
        <w:t xml:space="preserve"> the reporting once its measurement is below </w:t>
      </w:r>
      <w:r w:rsidR="006874A0">
        <w:t xml:space="preserve">the </w:t>
      </w:r>
      <w:r w:rsidR="007E704C">
        <w:t>threshold</w:t>
      </w:r>
      <w:r>
        <w:t xml:space="preserve">, i.e., UE </w:t>
      </w:r>
      <w:r w:rsidR="006874A0">
        <w:t xml:space="preserve">might be </w:t>
      </w:r>
      <w:r w:rsidR="003E7745">
        <w:t>above a</w:t>
      </w:r>
      <w:r w:rsidR="00CB1B4B">
        <w:t xml:space="preserve"> </w:t>
      </w:r>
      <w:r w:rsidR="006874A0">
        <w:t xml:space="preserve">given </w:t>
      </w:r>
      <w:r w:rsidR="003E7745">
        <w:t>altitude</w:t>
      </w:r>
      <w:r w:rsidR="00CB1B4B">
        <w:t>.</w:t>
      </w:r>
      <w:r w:rsidR="003E7745">
        <w:t xml:space="preserve"> </w:t>
      </w:r>
    </w:p>
    <w:p w14:paraId="00F15621" w14:textId="07B06F55" w:rsidR="00F453E0" w:rsidRDefault="00F453E0" w:rsidP="00F453E0">
      <w:pPr>
        <w:pStyle w:val="Proposal"/>
      </w:pPr>
      <w:bookmarkStart w:id="82" w:name="_Toc505253912"/>
      <w:bookmarkStart w:id="83" w:name="_Toc505253946"/>
      <w:bookmarkStart w:id="84" w:name="_Toc505254226"/>
      <w:bookmarkStart w:id="85" w:name="_Toc505254234"/>
      <w:bookmarkStart w:id="86" w:name="_Toc505254649"/>
      <w:bookmarkStart w:id="87" w:name="_Toc505255175"/>
      <w:bookmarkStart w:id="88" w:name="_Toc505256159"/>
      <w:bookmarkStart w:id="89" w:name="_Toc505256272"/>
      <w:bookmarkStart w:id="90" w:name="_Toc505342073"/>
      <w:bookmarkStart w:id="91" w:name="_Toc505346975"/>
      <w:bookmarkStart w:id="92" w:name="_Toc505346992"/>
      <w:bookmarkStart w:id="93" w:name="_Toc505346999"/>
      <w:bookmarkStart w:id="94" w:name="_Toc505347015"/>
      <w:bookmarkStart w:id="95" w:name="_Toc505348894"/>
      <w:bookmarkStart w:id="96" w:name="_Toc505348917"/>
      <w:bookmarkStart w:id="97" w:name="_Toc505348941"/>
      <w:bookmarkStart w:id="98" w:name="_Toc505349083"/>
      <w:bookmarkStart w:id="99" w:name="_Toc505353647"/>
      <w:bookmarkStart w:id="100" w:name="_Toc505353793"/>
      <w:bookmarkStart w:id="101" w:name="_Toc505858351"/>
      <w:bookmarkStart w:id="102" w:name="_Toc505858514"/>
      <w:bookmarkStart w:id="103" w:name="_Toc505858568"/>
      <w:bookmarkStart w:id="104" w:name="_Toc505858627"/>
      <w:bookmarkStart w:id="105" w:name="_Toc505861228"/>
      <w:bookmarkStart w:id="106" w:name="_Toc505868728"/>
      <w:bookmarkStart w:id="107" w:name="_Toc506292577"/>
      <w:bookmarkStart w:id="108" w:name="_Toc506295669"/>
      <w:bookmarkStart w:id="109" w:name="_Toc506295679"/>
      <w:bookmarkStart w:id="110" w:name="_Toc506295690"/>
      <w:bookmarkStart w:id="111" w:name="_Toc506407147"/>
      <w:bookmarkStart w:id="112" w:name="_Toc506407205"/>
      <w:bookmarkStart w:id="113" w:name="_Toc506473276"/>
      <w:bookmarkStart w:id="114" w:name="_Toc506487255"/>
      <w:bookmarkStart w:id="115" w:name="_Toc506487272"/>
      <w:bookmarkStart w:id="116" w:name="_Toc506487458"/>
      <w:bookmarkStart w:id="117" w:name="_Toc506487607"/>
      <w:bookmarkStart w:id="118" w:name="_Toc506487692"/>
      <w:r w:rsidRPr="000F7075">
        <w:t xml:space="preserve">Barometric measurement reporting can be triggered by an event, e.g., the measured pressure is </w:t>
      </w:r>
      <w:r w:rsidR="00D56C31">
        <w:t xml:space="preserve">below </w:t>
      </w:r>
      <w:r w:rsidRPr="000F7075">
        <w:t xml:space="preserve">than </w:t>
      </w:r>
      <w:r w:rsidR="00C3644F" w:rsidRPr="000F7075">
        <w:t>a</w:t>
      </w:r>
      <w:r w:rsidRPr="000F7075">
        <w:t xml:space="preserve"> </w:t>
      </w:r>
      <w:r w:rsidR="00B12663">
        <w:t xml:space="preserve">RRC-configured </w:t>
      </w:r>
      <w:r w:rsidRPr="000F7075">
        <w:t xml:space="preserve">reference </w:t>
      </w:r>
      <w:r w:rsidR="00A878A9">
        <w:t>threshold</w:t>
      </w:r>
      <w:r w:rsidR="00C3644F" w:rsidRPr="000F7075">
        <w:t>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="002346B6">
        <w:t xml:space="preserve"> </w:t>
      </w:r>
    </w:p>
    <w:p w14:paraId="399700EA" w14:textId="28500028" w:rsidR="00162749" w:rsidRPr="007F61DD" w:rsidRDefault="00162749" w:rsidP="00460579">
      <w:bookmarkStart w:id="119" w:name="_Toc505342074"/>
      <w:bookmarkStart w:id="120" w:name="_Toc505346976"/>
      <w:bookmarkStart w:id="121" w:name="_Toc505346993"/>
      <w:bookmarkStart w:id="122" w:name="_Toc505347000"/>
      <w:r w:rsidRPr="00460579">
        <w:t>After</w:t>
      </w:r>
      <w:bookmarkEnd w:id="119"/>
      <w:r w:rsidRPr="00460579">
        <w:t xml:space="preserve"> the triggered-event that UE might be over an altitude (i.e., it might be airborne), it is beneficial to continuously track that UE’s airborne status. Thus, the event-based periodic triggering can also be supported.</w:t>
      </w:r>
      <w:bookmarkEnd w:id="120"/>
      <w:bookmarkEnd w:id="121"/>
      <w:bookmarkEnd w:id="122"/>
      <w:r w:rsidRPr="00460579">
        <w:t xml:space="preserve"> </w:t>
      </w:r>
    </w:p>
    <w:p w14:paraId="47C192CE" w14:textId="09B87D73" w:rsidR="00AE7B97" w:rsidRPr="000F7075" w:rsidRDefault="00AE7B97" w:rsidP="00F453E0">
      <w:pPr>
        <w:pStyle w:val="Proposal"/>
      </w:pPr>
      <w:bookmarkStart w:id="123" w:name="_Toc505342075"/>
      <w:bookmarkStart w:id="124" w:name="_Toc506473277"/>
      <w:bookmarkStart w:id="125" w:name="_Toc506487256"/>
      <w:bookmarkStart w:id="126" w:name="_Toc506487273"/>
      <w:bookmarkStart w:id="127" w:name="_Toc506487459"/>
      <w:bookmarkStart w:id="128" w:name="_Toc506487608"/>
      <w:bookmarkStart w:id="129" w:name="_Toc506487693"/>
      <w:bookmarkStart w:id="130" w:name="_Toc505346977"/>
      <w:bookmarkStart w:id="131" w:name="_Toc505346994"/>
      <w:bookmarkStart w:id="132" w:name="_Toc505347001"/>
      <w:bookmarkStart w:id="133" w:name="_Toc505347016"/>
      <w:bookmarkStart w:id="134" w:name="_Toc505348895"/>
      <w:bookmarkStart w:id="135" w:name="_Toc505348918"/>
      <w:bookmarkStart w:id="136" w:name="_Toc505348942"/>
      <w:bookmarkStart w:id="137" w:name="_Toc505349084"/>
      <w:bookmarkStart w:id="138" w:name="_Toc505353648"/>
      <w:bookmarkStart w:id="139" w:name="_Toc505353794"/>
      <w:bookmarkStart w:id="140" w:name="_Toc505858352"/>
      <w:bookmarkStart w:id="141" w:name="_Toc505858515"/>
      <w:bookmarkStart w:id="142" w:name="_Toc505858569"/>
      <w:bookmarkStart w:id="143" w:name="_Toc505858628"/>
      <w:bookmarkStart w:id="144" w:name="_Toc505861229"/>
      <w:bookmarkStart w:id="145" w:name="_Toc505868729"/>
      <w:bookmarkStart w:id="146" w:name="_Toc506292578"/>
      <w:bookmarkStart w:id="147" w:name="_Toc506295670"/>
      <w:bookmarkStart w:id="148" w:name="_Toc506295680"/>
      <w:bookmarkStart w:id="149" w:name="_Toc506295691"/>
      <w:bookmarkStart w:id="150" w:name="_Toc506407148"/>
      <w:bookmarkStart w:id="151" w:name="_Toc506407206"/>
      <w:r>
        <w:t xml:space="preserve">Barometric measurement reporting </w:t>
      </w:r>
      <w:bookmarkEnd w:id="123"/>
      <w:r w:rsidR="004A358C">
        <w:t xml:space="preserve">can be periodically </w:t>
      </w:r>
      <w:r w:rsidR="005C1B9A">
        <w:t>sent</w:t>
      </w:r>
      <w:r w:rsidR="004A358C">
        <w:t xml:space="preserve"> after </w:t>
      </w:r>
      <w:r w:rsidR="00440E45">
        <w:t xml:space="preserve">triggering </w:t>
      </w:r>
      <w:r w:rsidR="00410311">
        <w:t xml:space="preserve">the </w:t>
      </w:r>
      <w:r w:rsidR="004A358C">
        <w:t>event.</w:t>
      </w:r>
      <w:bookmarkEnd w:id="124"/>
      <w:bookmarkEnd w:id="125"/>
      <w:bookmarkEnd w:id="126"/>
      <w:bookmarkEnd w:id="127"/>
      <w:bookmarkEnd w:id="128"/>
      <w:bookmarkEnd w:id="129"/>
      <w:r w:rsidR="004A358C">
        <w:t xml:space="preserve"> 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91A1681" w14:textId="77777777" w:rsidR="001329B1" w:rsidRPr="000F7075" w:rsidRDefault="001329B1" w:rsidP="00377A6A">
      <w:pPr>
        <w:pStyle w:val="Proposal"/>
        <w:numPr>
          <w:ilvl w:val="0"/>
          <w:numId w:val="0"/>
        </w:numPr>
        <w:ind w:left="1701" w:hanging="1701"/>
      </w:pPr>
    </w:p>
    <w:p w14:paraId="06907368" w14:textId="73022EBA" w:rsidR="00187125" w:rsidRPr="000F7075" w:rsidRDefault="00187125" w:rsidP="00AF59D1">
      <w:r w:rsidRPr="000F7075">
        <w:t xml:space="preserve">However, </w:t>
      </w:r>
      <w:r w:rsidR="00C3644F" w:rsidRPr="000F7075">
        <w:t xml:space="preserve">barometric measurement works mainly for outdoor UEs. If the drone-capable UE is </w:t>
      </w:r>
      <w:r w:rsidR="002261FE" w:rsidRPr="000F7075">
        <w:t xml:space="preserve">not-flying and </w:t>
      </w:r>
      <w:r w:rsidR="00C3644F" w:rsidRPr="000F7075">
        <w:t xml:space="preserve">in an air-conditioned room, then the altitude information from the barometric measurement might not be accurate. </w:t>
      </w:r>
      <w:r w:rsidR="00F575B2" w:rsidRPr="000F7075">
        <w:t xml:space="preserve"> </w:t>
      </w:r>
    </w:p>
    <w:p w14:paraId="392611FB" w14:textId="0B8FB70C" w:rsidR="00187125" w:rsidRPr="006553D2" w:rsidRDefault="003B6347" w:rsidP="00187125">
      <w:pPr>
        <w:pStyle w:val="Observation"/>
      </w:pPr>
      <w:bookmarkStart w:id="152" w:name="_Toc505254264"/>
      <w:bookmarkStart w:id="153" w:name="_Toc505254324"/>
      <w:bookmarkStart w:id="154" w:name="_Toc505254363"/>
      <w:bookmarkStart w:id="155" w:name="_Toc505254657"/>
      <w:bookmarkStart w:id="156" w:name="_Toc505255168"/>
      <w:bookmarkStart w:id="157" w:name="_Toc505346968"/>
      <w:bookmarkStart w:id="158" w:name="_Toc505347021"/>
      <w:bookmarkStart w:id="159" w:name="_Toc505348900"/>
      <w:bookmarkStart w:id="160" w:name="_Toc505348909"/>
      <w:bookmarkStart w:id="161" w:name="_Toc505348935"/>
      <w:bookmarkStart w:id="162" w:name="_Toc505349077"/>
      <w:bookmarkStart w:id="163" w:name="_Toc505353787"/>
      <w:bookmarkStart w:id="164" w:name="_Toc505858524"/>
      <w:bookmarkStart w:id="165" w:name="_Toc505858578"/>
      <w:bookmarkStart w:id="166" w:name="_Toc505858621"/>
      <w:bookmarkStart w:id="167" w:name="_Toc505861220"/>
      <w:bookmarkStart w:id="168" w:name="_Toc505868720"/>
      <w:bookmarkStart w:id="169" w:name="_Toc506292569"/>
      <w:bookmarkStart w:id="170" w:name="_Toc506295661"/>
      <w:bookmarkStart w:id="171" w:name="_Toc506407057"/>
      <w:bookmarkStart w:id="172" w:name="_Toc506407139"/>
      <w:bookmarkStart w:id="173" w:name="_Toc506407197"/>
      <w:bookmarkStart w:id="174" w:name="_Toc506473268"/>
      <w:bookmarkStart w:id="175" w:name="_Toc506487248"/>
      <w:bookmarkStart w:id="176" w:name="_Toc506487278"/>
      <w:bookmarkStart w:id="177" w:name="_Toc506487451"/>
      <w:bookmarkStart w:id="178" w:name="_Toc506487600"/>
      <w:bookmarkStart w:id="179" w:name="_Toc506487685"/>
      <w:r w:rsidRPr="006553D2">
        <w:t>Barometric pressure sensor positioning methods apply for outdoor UEs</w:t>
      </w:r>
      <w:r w:rsidR="00187125" w:rsidRPr="006553D2">
        <w:t>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36DF48B" w14:textId="0E83C1E7" w:rsidR="00FA25DE" w:rsidRPr="000F7075" w:rsidRDefault="00F65A84" w:rsidP="000F7075">
      <w:bookmarkStart w:id="180" w:name="_Toc505254265"/>
      <w:r w:rsidRPr="006553D2">
        <w:t xml:space="preserve">This leads to </w:t>
      </w:r>
      <w:r w:rsidR="009E154B" w:rsidRPr="006553D2">
        <w:t>some cases where potential enhancements</w:t>
      </w:r>
      <w:r w:rsidRPr="006553D2">
        <w:t xml:space="preserve"> for flying UE such as conditional handover, UL power control for interference mitigation, enhanced measurement reporting mechanisms are configured. </w:t>
      </w:r>
      <w:r w:rsidR="0039021A">
        <w:t>Thus, t</w:t>
      </w:r>
      <w:r w:rsidR="009E154B" w:rsidRPr="006553D2">
        <w:t xml:space="preserve">he impact of </w:t>
      </w:r>
      <w:r w:rsidRPr="006553D2">
        <w:t>t</w:t>
      </w:r>
      <w:r w:rsidR="00FA25DE" w:rsidRPr="006553D2">
        <w:t xml:space="preserve">his falsely-alarmed </w:t>
      </w:r>
      <w:r w:rsidRPr="006553D2">
        <w:t xml:space="preserve">flying status indication </w:t>
      </w:r>
      <w:r w:rsidR="009E154B" w:rsidRPr="006553D2">
        <w:t>needs</w:t>
      </w:r>
      <w:r w:rsidR="00935F17" w:rsidRPr="006553D2">
        <w:t xml:space="preserve"> further investigation</w:t>
      </w:r>
      <w:r w:rsidR="009E154B" w:rsidRPr="006553D2">
        <w:t>.</w:t>
      </w:r>
      <w:bookmarkEnd w:id="180"/>
    </w:p>
    <w:p w14:paraId="05DD4F83" w14:textId="2F992C16" w:rsidR="000B458A" w:rsidRPr="000F7075" w:rsidRDefault="000B458A" w:rsidP="0021771C">
      <w:pPr>
        <w:pStyle w:val="Observation"/>
      </w:pPr>
      <w:bookmarkStart w:id="181" w:name="_Toc506473269"/>
      <w:bookmarkStart w:id="182" w:name="_Toc506487249"/>
      <w:bookmarkStart w:id="183" w:name="_Toc506487279"/>
      <w:bookmarkStart w:id="184" w:name="_Toc506487452"/>
      <w:bookmarkStart w:id="185" w:name="_Toc506487601"/>
      <w:bookmarkStart w:id="186" w:name="_Toc506487686"/>
      <w:bookmarkStart w:id="187" w:name="_Toc505254266"/>
      <w:bookmarkStart w:id="188" w:name="_Toc505254325"/>
      <w:bookmarkStart w:id="189" w:name="_Toc505254364"/>
      <w:bookmarkStart w:id="190" w:name="_Toc505254658"/>
      <w:bookmarkStart w:id="191" w:name="_Toc505255169"/>
      <w:bookmarkStart w:id="192" w:name="_Toc505346969"/>
      <w:bookmarkStart w:id="193" w:name="_Toc505347022"/>
      <w:bookmarkStart w:id="194" w:name="_Toc505348901"/>
      <w:bookmarkStart w:id="195" w:name="_Toc505348910"/>
      <w:bookmarkStart w:id="196" w:name="_Toc505348936"/>
      <w:bookmarkStart w:id="197" w:name="_Toc505349078"/>
      <w:bookmarkStart w:id="198" w:name="_Toc505353788"/>
      <w:bookmarkStart w:id="199" w:name="_Toc505858525"/>
      <w:bookmarkStart w:id="200" w:name="_Toc505858579"/>
      <w:bookmarkStart w:id="201" w:name="_Toc505858622"/>
      <w:bookmarkStart w:id="202" w:name="_Toc505861221"/>
      <w:bookmarkStart w:id="203" w:name="_Toc505868721"/>
      <w:bookmarkStart w:id="204" w:name="_Toc506292570"/>
      <w:bookmarkStart w:id="205" w:name="_Toc506295662"/>
      <w:bookmarkStart w:id="206" w:name="_Toc506407058"/>
      <w:bookmarkStart w:id="207" w:name="_Toc506407140"/>
      <w:bookmarkStart w:id="208" w:name="_Toc506407198"/>
      <w:r w:rsidRPr="000F7075">
        <w:t xml:space="preserve">Further investigations are needed for </w:t>
      </w:r>
      <w:r w:rsidR="00C912A2" w:rsidRPr="000F7075">
        <w:t xml:space="preserve">the impact of </w:t>
      </w:r>
      <w:r w:rsidRPr="000F7075">
        <w:t xml:space="preserve">a </w:t>
      </w:r>
      <w:r w:rsidR="00FA25DE" w:rsidRPr="000F7075">
        <w:t>falsely-alarmed</w:t>
      </w:r>
      <w:r w:rsidRPr="000F7075">
        <w:t xml:space="preserve"> flying status indication.</w:t>
      </w:r>
      <w:bookmarkEnd w:id="181"/>
      <w:bookmarkEnd w:id="182"/>
      <w:bookmarkEnd w:id="183"/>
      <w:bookmarkEnd w:id="184"/>
      <w:bookmarkEnd w:id="185"/>
      <w:bookmarkEnd w:id="186"/>
      <w:r w:rsidRPr="000F7075">
        <w:t xml:space="preserve"> 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768D434" w14:textId="58AF9459" w:rsidR="00157525" w:rsidRDefault="00157525" w:rsidP="00AF59D1"/>
    <w:p w14:paraId="08A43CEC" w14:textId="72F3A604" w:rsidR="0079709A" w:rsidRPr="007B4E0F" w:rsidRDefault="0079709A" w:rsidP="0079709A">
      <w:pPr>
        <w:pStyle w:val="Heading3"/>
        <w:rPr>
          <w:rFonts w:ascii="Calibri" w:hAnsi="Calibri"/>
        </w:rPr>
      </w:pPr>
      <w:bookmarkStart w:id="209" w:name="_Ref505860480"/>
      <w:r>
        <w:rPr>
          <w:rFonts w:ascii="Calibri" w:hAnsi="Calibri"/>
        </w:rPr>
        <w:t xml:space="preserve">Altitude info </w:t>
      </w:r>
      <w:r w:rsidR="006B37EF">
        <w:rPr>
          <w:rFonts w:ascii="Calibri" w:hAnsi="Calibri"/>
        </w:rPr>
        <w:t xml:space="preserve">computed </w:t>
      </w:r>
      <w:r>
        <w:rPr>
          <w:rFonts w:ascii="Calibri" w:hAnsi="Calibri"/>
        </w:rPr>
        <w:t>at UE</w:t>
      </w:r>
      <w:bookmarkEnd w:id="209"/>
    </w:p>
    <w:p w14:paraId="15DD17AC" w14:textId="416A0A22" w:rsidR="00C43FD5" w:rsidRPr="000F7075" w:rsidRDefault="00DF1021" w:rsidP="007F61DD">
      <w:r w:rsidRPr="00DF1021">
        <w:t>Supported by assistance data from the location server via LPP, the</w:t>
      </w:r>
      <w:r w:rsidR="00341749">
        <w:t xml:space="preserve"> </w:t>
      </w:r>
      <w:r w:rsidR="00151D6C" w:rsidRPr="000F7075">
        <w:t xml:space="preserve">UE can also calculate its own vertical component of the. </w:t>
      </w:r>
      <w:r w:rsidR="00324640" w:rsidRPr="000F7075">
        <w:t>The barometric pressure sensor assistance data</w:t>
      </w:r>
      <w:r w:rsidR="001E3281">
        <w:t xml:space="preserve"> </w:t>
      </w:r>
      <w:r w:rsidR="00324640" w:rsidRPr="000F7075">
        <w:t xml:space="preserve">include reference pressure, along with </w:t>
      </w:r>
      <w:r w:rsidR="00324640" w:rsidRPr="000F7075">
        <w:lastRenderedPageBreak/>
        <w:t>other reference data, such as the reference point where the reference barometric pressure is valid and reference temperature at the reference point.</w:t>
      </w:r>
    </w:p>
    <w:p w14:paraId="31D24642" w14:textId="141BC865" w:rsidR="00C43FD5" w:rsidRPr="000F7075" w:rsidRDefault="000C0C87" w:rsidP="00C43FD5">
      <w:pPr>
        <w:pStyle w:val="Observation"/>
      </w:pPr>
      <w:bookmarkStart w:id="210" w:name="_Toc505346970"/>
      <w:bookmarkStart w:id="211" w:name="_Toc505347023"/>
      <w:bookmarkStart w:id="212" w:name="_Toc505348902"/>
      <w:bookmarkStart w:id="213" w:name="_Toc505348911"/>
      <w:bookmarkStart w:id="214" w:name="_Toc505348937"/>
      <w:bookmarkStart w:id="215" w:name="_Toc505349079"/>
      <w:bookmarkStart w:id="216" w:name="_Toc505353789"/>
      <w:bookmarkStart w:id="217" w:name="_Toc505858526"/>
      <w:bookmarkStart w:id="218" w:name="_Toc505858580"/>
      <w:bookmarkStart w:id="219" w:name="_Toc505858623"/>
      <w:bookmarkStart w:id="220" w:name="_Toc505861222"/>
      <w:bookmarkStart w:id="221" w:name="_Toc505868722"/>
      <w:bookmarkStart w:id="222" w:name="_Toc506292571"/>
      <w:bookmarkStart w:id="223" w:name="_Toc506295663"/>
      <w:bookmarkStart w:id="224" w:name="_Toc506407059"/>
      <w:bookmarkStart w:id="225" w:name="_Toc506407141"/>
      <w:bookmarkStart w:id="226" w:name="_Toc506407199"/>
      <w:bookmarkStart w:id="227" w:name="_Toc506473270"/>
      <w:bookmarkStart w:id="228" w:name="_Toc506487250"/>
      <w:bookmarkStart w:id="229" w:name="_Toc506487280"/>
      <w:bookmarkStart w:id="230" w:name="_Toc506487453"/>
      <w:bookmarkStart w:id="231" w:name="_Toc506487602"/>
      <w:bookmarkStart w:id="232" w:name="_Toc506487687"/>
      <w:r>
        <w:t xml:space="preserve">In LPP, </w:t>
      </w:r>
      <w:r w:rsidR="00C43FD5">
        <w:t xml:space="preserve">UE can calculate altitude information on its own </w:t>
      </w:r>
      <w:r>
        <w:t xml:space="preserve">but </w:t>
      </w:r>
      <w:r w:rsidR="00C43FD5">
        <w:t xml:space="preserve">it needs </w:t>
      </w:r>
      <w:r w:rsidR="00C43FD5" w:rsidRPr="000F7075">
        <w:t>reference pressure value</w:t>
      </w:r>
      <w:r w:rsidR="00C43FD5">
        <w:t>s</w:t>
      </w:r>
      <w:r w:rsidR="00C43FD5" w:rsidRPr="000F7075">
        <w:t xml:space="preserve"> sent to the UE.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7EB9684" w14:textId="64E96BB1" w:rsidR="00A9462E" w:rsidRDefault="00AB30B6" w:rsidP="007F61DD">
      <w:r>
        <w:t xml:space="preserve">In general, it is more cumbersome to </w:t>
      </w:r>
      <w:r w:rsidR="00981CBD">
        <w:t xml:space="preserve">ensure a correct computation of the information at the UE side. </w:t>
      </w:r>
      <w:r w:rsidR="000D21B9">
        <w:t xml:space="preserve">In both this case </w:t>
      </w:r>
      <w:r w:rsidR="009875FB">
        <w:t xml:space="preserve">of computing altitude info at UE </w:t>
      </w:r>
      <w:r w:rsidR="000D21B9">
        <w:t>and the one above</w:t>
      </w:r>
      <w:r w:rsidR="009875FB">
        <w:t xml:space="preserve"> of computing altitude info at eNB</w:t>
      </w:r>
      <w:r w:rsidR="000D21B9">
        <w:t>, reference value</w:t>
      </w:r>
      <w:r w:rsidR="008F6E7E">
        <w:t>s</w:t>
      </w:r>
      <w:r w:rsidR="000D21B9">
        <w:t xml:space="preserve"> need to be sent</w:t>
      </w:r>
      <w:r w:rsidR="007D4AAD">
        <w:t>. A</w:t>
      </w:r>
      <w:r w:rsidR="00551319">
        <w:t xml:space="preserve">n obsolete reference value in </w:t>
      </w:r>
      <w:r w:rsidR="00A9462E">
        <w:t xml:space="preserve">this method </w:t>
      </w:r>
      <w:r w:rsidR="00551319">
        <w:t xml:space="preserve">might lead to an </w:t>
      </w:r>
      <w:r w:rsidR="00A9462E">
        <w:t xml:space="preserve">incorrect reporting of the UE’s height, and that leads to an incorrect </w:t>
      </w:r>
      <w:r w:rsidR="00E011A1">
        <w:t>airborne</w:t>
      </w:r>
      <w:r w:rsidR="00A9462E">
        <w:t xml:space="preserve"> status. However, in the method above, an obsolete reference can only result in an incorrect triggering, and the network can always send a conservative reference value to compensate the possible time variations. Since eNB is aware of the-up-to-date reference value, UE’s altitude is always correctly computed. </w:t>
      </w:r>
      <w:r w:rsidR="009278C4">
        <w:t xml:space="preserve">Moreover, </w:t>
      </w:r>
      <w:r w:rsidR="0039775A">
        <w:t xml:space="preserve">it is not clear whether/how height determinant algorithm </w:t>
      </w:r>
      <w:r w:rsidR="00333484">
        <w:t xml:space="preserve">should be specified at the UE. Therefore, it is more convenient to compute the UE altitude information at eNB side with </w:t>
      </w:r>
      <w:r w:rsidR="00C507BF">
        <w:t>pressure values from UE.</w:t>
      </w:r>
    </w:p>
    <w:p w14:paraId="7245EECA" w14:textId="160E1C8F" w:rsidR="00C820F0" w:rsidRDefault="00CA4871" w:rsidP="00C820F0">
      <w:pPr>
        <w:pStyle w:val="Observation"/>
      </w:pPr>
      <w:bookmarkStart w:id="233" w:name="_Toc505346972"/>
      <w:bookmarkStart w:id="234" w:name="_Toc505347025"/>
      <w:bookmarkStart w:id="235" w:name="_Toc505348903"/>
      <w:bookmarkStart w:id="236" w:name="_Toc505348912"/>
      <w:bookmarkStart w:id="237" w:name="_Toc505348938"/>
      <w:bookmarkStart w:id="238" w:name="_Toc505349080"/>
      <w:bookmarkStart w:id="239" w:name="_Toc505353790"/>
      <w:bookmarkStart w:id="240" w:name="_Toc505858527"/>
      <w:bookmarkStart w:id="241" w:name="_Toc505858581"/>
      <w:bookmarkStart w:id="242" w:name="_Toc505858624"/>
      <w:bookmarkStart w:id="243" w:name="_Toc505861223"/>
      <w:bookmarkStart w:id="244" w:name="_Toc505868723"/>
      <w:bookmarkStart w:id="245" w:name="_Toc506292572"/>
      <w:bookmarkStart w:id="246" w:name="_Toc506295664"/>
      <w:bookmarkStart w:id="247" w:name="_Toc506407060"/>
      <w:bookmarkStart w:id="248" w:name="_Toc506407142"/>
      <w:bookmarkStart w:id="249" w:name="_Toc506407200"/>
      <w:bookmarkStart w:id="250" w:name="_Toc506473271"/>
      <w:bookmarkStart w:id="251" w:name="_Toc506487251"/>
      <w:bookmarkStart w:id="252" w:name="_Toc506487281"/>
      <w:bookmarkStart w:id="253" w:name="_Toc506487454"/>
      <w:bookmarkStart w:id="254" w:name="_Toc506487603"/>
      <w:bookmarkStart w:id="255" w:name="_Toc506487688"/>
      <w:r>
        <w:t xml:space="preserve">It is more convenient to compute UE location at eNB side, i.e., UE sends </w:t>
      </w:r>
      <w:r w:rsidR="005C7EDA">
        <w:t>pressure measurement values</w:t>
      </w:r>
      <w:r w:rsidR="00A9462E" w:rsidRPr="007F61DD">
        <w:t>.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7D8020EC" w14:textId="6CC1290C" w:rsidR="00E326C5" w:rsidRPr="007F61DD" w:rsidRDefault="00E326C5" w:rsidP="007F61DD">
      <w:pPr>
        <w:pStyle w:val="Proposal"/>
        <w:numPr>
          <w:ilvl w:val="0"/>
          <w:numId w:val="0"/>
        </w:numPr>
        <w:ind w:left="1701" w:hanging="1701"/>
        <w:rPr>
          <w:b w:val="0"/>
        </w:rPr>
      </w:pPr>
    </w:p>
    <w:p w14:paraId="144F301F" w14:textId="6CFBE0D3" w:rsidR="00157525" w:rsidRPr="000F7075" w:rsidRDefault="00472055" w:rsidP="00472055">
      <w:pPr>
        <w:pStyle w:val="Heading2"/>
        <w:rPr>
          <w:rFonts w:asciiTheme="minorHAnsi" w:hAnsiTheme="minorHAnsi"/>
        </w:rPr>
      </w:pPr>
      <w:r w:rsidRPr="000F7075">
        <w:rPr>
          <w:rFonts w:asciiTheme="minorHAnsi" w:hAnsiTheme="minorHAnsi"/>
        </w:rPr>
        <w:t>Other location information</w:t>
      </w:r>
    </w:p>
    <w:p w14:paraId="1B926F2D" w14:textId="77777777" w:rsidR="00290823" w:rsidRDefault="007D3764" w:rsidP="00C820F0">
      <w:r>
        <w:t xml:space="preserve">The UE can report the location in IE </w:t>
      </w:r>
      <w:r w:rsidR="00C820F0" w:rsidRPr="005C1B9A">
        <w:rPr>
          <w:i/>
        </w:rPr>
        <w:t>locationInfo</w:t>
      </w:r>
      <w:r>
        <w:t xml:space="preserve">, but it is currently </w:t>
      </w:r>
      <w:r w:rsidR="00802446">
        <w:t xml:space="preserve">piggyback on the measurement report. There have been suggestions in the SI that the </w:t>
      </w:r>
      <w:r w:rsidR="00802446">
        <w:rPr>
          <w:i/>
        </w:rPr>
        <w:t xml:space="preserve">locationInfo </w:t>
      </w:r>
      <w:r w:rsidR="00802446">
        <w:t xml:space="preserve">can be separately triggered, similar to the above proposal on barometric measurement. </w:t>
      </w:r>
    </w:p>
    <w:p w14:paraId="2ED4E9FC" w14:textId="11650C35" w:rsidR="00802446" w:rsidRDefault="00802446" w:rsidP="00C820F0">
      <w:r>
        <w:t>However, as we argued, UE’s knowledge on the altitude might not be accurate</w:t>
      </w:r>
      <w:r w:rsidR="00D73C7C">
        <w:t xml:space="preserve">. Moreover, </w:t>
      </w:r>
      <w:r>
        <w:t>UE’s accurate information on the horizontal plane might only be useful once the UE is above a height</w:t>
      </w:r>
      <w:r w:rsidR="00D73C7C">
        <w:t xml:space="preserve"> and UE can send </w:t>
      </w:r>
      <w:r w:rsidR="00D73C7C">
        <w:rPr>
          <w:i/>
        </w:rPr>
        <w:t>locat</w:t>
      </w:r>
      <w:r w:rsidR="00094A29">
        <w:rPr>
          <w:i/>
        </w:rPr>
        <w:t>i</w:t>
      </w:r>
      <w:r w:rsidR="00D73C7C">
        <w:rPr>
          <w:i/>
        </w:rPr>
        <w:t>onInfo</w:t>
      </w:r>
      <w:r w:rsidR="00D73C7C">
        <w:t xml:space="preserve"> on the barometric measurement report</w:t>
      </w:r>
      <w:r>
        <w:t xml:space="preserve">. </w:t>
      </w:r>
    </w:p>
    <w:p w14:paraId="6A0A68D5" w14:textId="156F10AF" w:rsidR="00802446" w:rsidRDefault="00802446" w:rsidP="003747A0">
      <w:pPr>
        <w:pStyle w:val="Proposal"/>
      </w:pPr>
      <w:bookmarkStart w:id="256" w:name="_Toc505348906"/>
      <w:bookmarkStart w:id="257" w:name="_Toc505348915"/>
      <w:bookmarkStart w:id="258" w:name="_Toc505348944"/>
      <w:bookmarkStart w:id="259" w:name="_Toc505349086"/>
      <w:bookmarkStart w:id="260" w:name="_Toc505353651"/>
      <w:bookmarkStart w:id="261" w:name="_Toc505353796"/>
      <w:bookmarkStart w:id="262" w:name="_Toc505858353"/>
      <w:bookmarkStart w:id="263" w:name="_Toc505858516"/>
      <w:bookmarkStart w:id="264" w:name="_Toc505858570"/>
      <w:bookmarkStart w:id="265" w:name="_Toc505858629"/>
      <w:bookmarkStart w:id="266" w:name="_Toc505861230"/>
      <w:bookmarkStart w:id="267" w:name="_Toc505868730"/>
      <w:bookmarkStart w:id="268" w:name="_Toc506292579"/>
      <w:bookmarkStart w:id="269" w:name="_Toc506295671"/>
      <w:bookmarkStart w:id="270" w:name="_Toc506295681"/>
      <w:bookmarkStart w:id="271" w:name="_Toc506295692"/>
      <w:bookmarkStart w:id="272" w:name="_Toc506407149"/>
      <w:bookmarkStart w:id="273" w:name="_Toc506407207"/>
      <w:bookmarkStart w:id="274" w:name="_Toc506473278"/>
      <w:bookmarkStart w:id="275" w:name="_Toc506487257"/>
      <w:bookmarkStart w:id="276" w:name="_Toc506487274"/>
      <w:bookmarkStart w:id="277" w:name="_Toc506487460"/>
      <w:bookmarkStart w:id="278" w:name="_Toc506487609"/>
      <w:bookmarkStart w:id="279" w:name="_Toc506487694"/>
      <w:r w:rsidRPr="00D73C7C">
        <w:rPr>
          <w:i/>
        </w:rPr>
        <w:t>LocationInfo</w:t>
      </w:r>
      <w:r w:rsidRPr="003747A0">
        <w:t xml:space="preserve"> </w:t>
      </w:r>
      <w:r>
        <w:t>can be piggyback</w:t>
      </w:r>
      <w:r w:rsidR="00094A29">
        <w:t>ed</w:t>
      </w:r>
      <w:r>
        <w:t xml:space="preserve"> on the barometric measurement report, i.e., no separate location information </w:t>
      </w:r>
      <w:r w:rsidR="001650FA">
        <w:t xml:space="preserve">reporting </w:t>
      </w:r>
      <w:r>
        <w:t>is introduced</w:t>
      </w:r>
      <w:r w:rsidRPr="001E50C9">
        <w:t>.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07204409" w14:textId="77777777" w:rsidR="000857B3" w:rsidRPr="003C34BE" w:rsidRDefault="000857B3" w:rsidP="001612F4">
      <w:pPr>
        <w:pStyle w:val="Proposal"/>
        <w:numPr>
          <w:ilvl w:val="0"/>
          <w:numId w:val="0"/>
        </w:numPr>
        <w:rPr>
          <w:b w:val="0"/>
        </w:rPr>
      </w:pPr>
    </w:p>
    <w:p w14:paraId="1BFE92F5" w14:textId="3879D3FA" w:rsidR="00B57F54" w:rsidRPr="000F7075" w:rsidRDefault="004636A7" w:rsidP="00CE0424">
      <w:pPr>
        <w:pStyle w:val="Heading2"/>
        <w:rPr>
          <w:rFonts w:asciiTheme="minorHAnsi" w:hAnsiTheme="minorHAnsi"/>
        </w:rPr>
      </w:pPr>
      <w:r w:rsidRPr="000F7075">
        <w:rPr>
          <w:rFonts w:asciiTheme="minorHAnsi" w:hAnsiTheme="minorHAnsi"/>
        </w:rPr>
        <w:t>Explicit i</w:t>
      </w:r>
      <w:r w:rsidR="00C419AF" w:rsidRPr="000F7075">
        <w:rPr>
          <w:rFonts w:asciiTheme="minorHAnsi" w:hAnsiTheme="minorHAnsi"/>
        </w:rPr>
        <w:t>n-flight mode indication</w:t>
      </w:r>
    </w:p>
    <w:p w14:paraId="643487F5" w14:textId="143D0D03" w:rsidR="00FF5845" w:rsidRPr="000F7075" w:rsidRDefault="00706892" w:rsidP="0056316B">
      <w:pPr>
        <w:pStyle w:val="BodyText"/>
        <w:rPr>
          <w:rStyle w:val="IvDbodytextChar"/>
          <w:rFonts w:asciiTheme="minorHAnsi" w:hAnsiTheme="minorHAnsi" w:cs="Arial"/>
        </w:rPr>
      </w:pPr>
      <w:r w:rsidRPr="000F7075">
        <w:rPr>
          <w:rStyle w:val="IvDbodytextChar"/>
          <w:rFonts w:asciiTheme="minorHAnsi" w:hAnsiTheme="minorHAnsi" w:cs="Arial"/>
        </w:rPr>
        <w:t xml:space="preserve">The </w:t>
      </w:r>
      <w:r w:rsidR="00B34099" w:rsidRPr="000F7075">
        <w:rPr>
          <w:rStyle w:val="IvDbodytextChar"/>
          <w:rFonts w:asciiTheme="minorHAnsi" w:hAnsiTheme="minorHAnsi" w:cs="Arial"/>
        </w:rPr>
        <w:t xml:space="preserve">explicit </w:t>
      </w:r>
      <w:r w:rsidRPr="000F7075">
        <w:rPr>
          <w:rStyle w:val="IvDbodytextChar"/>
          <w:rFonts w:asciiTheme="minorHAnsi" w:hAnsiTheme="minorHAnsi" w:cs="Arial"/>
        </w:rPr>
        <w:t xml:space="preserve">in-flight mode indication has been mentioned, but how to properly define </w:t>
      </w:r>
      <w:r w:rsidR="000E27DB">
        <w:rPr>
          <w:rStyle w:val="IvDbodytextChar"/>
          <w:rFonts w:asciiTheme="minorHAnsi" w:hAnsiTheme="minorHAnsi" w:cs="Arial"/>
        </w:rPr>
        <w:t xml:space="preserve">what it means that </w:t>
      </w:r>
      <w:r w:rsidR="00970799" w:rsidRPr="000F7075">
        <w:rPr>
          <w:rStyle w:val="IvDbodytextChar"/>
          <w:rFonts w:asciiTheme="minorHAnsi" w:hAnsiTheme="minorHAnsi" w:cs="Arial"/>
        </w:rPr>
        <w:t xml:space="preserve">the UE is in an </w:t>
      </w:r>
      <w:r w:rsidRPr="000F7075">
        <w:rPr>
          <w:rStyle w:val="IvDbodytextChar"/>
          <w:rFonts w:asciiTheme="minorHAnsi" w:hAnsiTheme="minorHAnsi" w:cs="Arial"/>
        </w:rPr>
        <w:t xml:space="preserve">in-flight mode </w:t>
      </w:r>
      <w:r w:rsidR="000E27DB">
        <w:rPr>
          <w:rStyle w:val="IvDbodytextChar"/>
          <w:rFonts w:asciiTheme="minorHAnsi" w:hAnsiTheme="minorHAnsi" w:cs="Arial"/>
        </w:rPr>
        <w:t>is not str</w:t>
      </w:r>
      <w:r w:rsidR="00562364">
        <w:rPr>
          <w:rStyle w:val="IvDbodytextChar"/>
          <w:rFonts w:asciiTheme="minorHAnsi" w:hAnsiTheme="minorHAnsi" w:cs="Arial"/>
        </w:rPr>
        <w:t>a</w:t>
      </w:r>
      <w:r w:rsidR="000E27DB">
        <w:rPr>
          <w:rStyle w:val="IvDbodytextChar"/>
          <w:rFonts w:asciiTheme="minorHAnsi" w:hAnsiTheme="minorHAnsi" w:cs="Arial"/>
        </w:rPr>
        <w:t>ightforward</w:t>
      </w:r>
      <w:r w:rsidRPr="000F7075">
        <w:rPr>
          <w:rStyle w:val="IvDbodytextChar"/>
          <w:rFonts w:asciiTheme="minorHAnsi" w:hAnsiTheme="minorHAnsi" w:cs="Arial"/>
        </w:rPr>
        <w:t xml:space="preserve">. </w:t>
      </w:r>
    </w:p>
    <w:p w14:paraId="38BA6981" w14:textId="3B425F56" w:rsidR="009B54DB" w:rsidRPr="000F7075" w:rsidRDefault="009B54DB" w:rsidP="0056316B">
      <w:pPr>
        <w:pStyle w:val="BodyText"/>
        <w:rPr>
          <w:rStyle w:val="IvDbodytextChar"/>
          <w:rFonts w:asciiTheme="minorHAnsi" w:hAnsiTheme="minorHAnsi" w:cs="Arial"/>
        </w:rPr>
      </w:pPr>
      <w:r w:rsidRPr="000F7075">
        <w:rPr>
          <w:rStyle w:val="IvDbodytextChar"/>
          <w:rFonts w:asciiTheme="minorHAnsi" w:hAnsiTheme="minorHAnsi" w:cs="Arial"/>
        </w:rPr>
        <w:t>One example is that network configure</w:t>
      </w:r>
      <w:r w:rsidR="00745194">
        <w:rPr>
          <w:rStyle w:val="IvDbodytextChar"/>
          <w:rFonts w:asciiTheme="minorHAnsi" w:hAnsiTheme="minorHAnsi" w:cs="Arial"/>
        </w:rPr>
        <w:t>s</w:t>
      </w:r>
      <w:r w:rsidRPr="000F7075">
        <w:rPr>
          <w:rStyle w:val="IvDbodytextChar"/>
          <w:rFonts w:asciiTheme="minorHAnsi" w:hAnsiTheme="minorHAnsi" w:cs="Arial"/>
        </w:rPr>
        <w:t xml:space="preserve"> a set of conditions so that UE can </w:t>
      </w:r>
      <w:r w:rsidR="00E45623">
        <w:rPr>
          <w:rStyle w:val="IvDbodytextChar"/>
          <w:rFonts w:asciiTheme="minorHAnsi" w:hAnsiTheme="minorHAnsi" w:cs="Arial"/>
        </w:rPr>
        <w:t>indicate</w:t>
      </w:r>
      <w:r w:rsidRPr="000F7075">
        <w:rPr>
          <w:rStyle w:val="IvDbodytextChar"/>
          <w:rFonts w:asciiTheme="minorHAnsi" w:hAnsiTheme="minorHAnsi" w:cs="Arial"/>
        </w:rPr>
        <w:t xml:space="preserve"> the in-flight mode. But, there are too many </w:t>
      </w:r>
      <w:r w:rsidR="009968C2">
        <w:rPr>
          <w:rStyle w:val="IvDbodytextChar"/>
          <w:rFonts w:asciiTheme="minorHAnsi" w:hAnsiTheme="minorHAnsi" w:cs="Arial"/>
        </w:rPr>
        <w:t xml:space="preserve">candidate </w:t>
      </w:r>
      <w:r w:rsidRPr="000F7075">
        <w:rPr>
          <w:rStyle w:val="IvDbodytextChar"/>
          <w:rFonts w:asciiTheme="minorHAnsi" w:hAnsiTheme="minorHAnsi" w:cs="Arial"/>
        </w:rPr>
        <w:t xml:space="preserve">conditions, and it </w:t>
      </w:r>
      <w:r w:rsidR="004971FA">
        <w:rPr>
          <w:rStyle w:val="IvDbodytextChar"/>
          <w:rFonts w:asciiTheme="minorHAnsi" w:hAnsiTheme="minorHAnsi" w:cs="Arial"/>
        </w:rPr>
        <w:t xml:space="preserve">may </w:t>
      </w:r>
      <w:r w:rsidR="002A2775">
        <w:rPr>
          <w:rStyle w:val="IvDbodytextChar"/>
          <w:rFonts w:asciiTheme="minorHAnsi" w:hAnsiTheme="minorHAnsi" w:cs="Arial"/>
        </w:rPr>
        <w:t xml:space="preserve">take a long </w:t>
      </w:r>
      <w:r w:rsidR="00996586">
        <w:rPr>
          <w:rStyle w:val="IvDbodytextChar"/>
          <w:rFonts w:asciiTheme="minorHAnsi" w:hAnsiTheme="minorHAnsi" w:cs="Arial"/>
        </w:rPr>
        <w:t xml:space="preserve">meeting time </w:t>
      </w:r>
      <w:r w:rsidRPr="000F7075">
        <w:rPr>
          <w:rStyle w:val="IvDbodytextChar"/>
          <w:rFonts w:asciiTheme="minorHAnsi" w:hAnsiTheme="minorHAnsi" w:cs="Arial"/>
        </w:rPr>
        <w:t>to get a converge</w:t>
      </w:r>
      <w:r w:rsidR="00E45623">
        <w:rPr>
          <w:rStyle w:val="IvDbodytextChar"/>
          <w:rFonts w:asciiTheme="minorHAnsi" w:hAnsiTheme="minorHAnsi" w:cs="Arial"/>
        </w:rPr>
        <w:t>d</w:t>
      </w:r>
      <w:r w:rsidRPr="000F7075">
        <w:rPr>
          <w:rStyle w:val="IvDbodytextChar"/>
          <w:rFonts w:asciiTheme="minorHAnsi" w:hAnsiTheme="minorHAnsi" w:cs="Arial"/>
        </w:rPr>
        <w:t xml:space="preserve"> </w:t>
      </w:r>
      <w:r w:rsidR="00E45623">
        <w:rPr>
          <w:rStyle w:val="IvDbodytextChar"/>
          <w:rFonts w:asciiTheme="minorHAnsi" w:hAnsiTheme="minorHAnsi" w:cs="Arial"/>
        </w:rPr>
        <w:t>view/</w:t>
      </w:r>
      <w:r w:rsidRPr="000F7075">
        <w:rPr>
          <w:rStyle w:val="IvDbodytextChar"/>
          <w:rFonts w:asciiTheme="minorHAnsi" w:hAnsiTheme="minorHAnsi" w:cs="Arial"/>
        </w:rPr>
        <w:t xml:space="preserve">solution. </w:t>
      </w:r>
      <w:r w:rsidR="007B43AD" w:rsidRPr="000F7075">
        <w:rPr>
          <w:rStyle w:val="IvDbodytextChar"/>
          <w:rFonts w:asciiTheme="minorHAnsi" w:hAnsiTheme="minorHAnsi" w:cs="Arial"/>
        </w:rPr>
        <w:t>Examples</w:t>
      </w:r>
      <w:r w:rsidRPr="000F7075">
        <w:rPr>
          <w:rStyle w:val="IvDbodytextChar"/>
          <w:rFonts w:asciiTheme="minorHAnsi" w:hAnsiTheme="minorHAnsi" w:cs="Arial"/>
        </w:rPr>
        <w:t xml:space="preserve"> could include speed, height, </w:t>
      </w:r>
      <w:r w:rsidR="008E2288" w:rsidRPr="000F7075">
        <w:rPr>
          <w:rStyle w:val="IvDbodytextChar"/>
          <w:rFonts w:asciiTheme="minorHAnsi" w:hAnsiTheme="minorHAnsi" w:cs="Arial"/>
        </w:rPr>
        <w:t xml:space="preserve">certain </w:t>
      </w:r>
      <w:r w:rsidR="00795237">
        <w:rPr>
          <w:rStyle w:val="IvDbodytextChar"/>
          <w:rFonts w:asciiTheme="minorHAnsi" w:hAnsiTheme="minorHAnsi" w:cs="Arial"/>
        </w:rPr>
        <w:t xml:space="preserve">RSRP/RSRQ </w:t>
      </w:r>
      <w:r w:rsidRPr="000F7075">
        <w:rPr>
          <w:rStyle w:val="IvDbodytextChar"/>
          <w:rFonts w:asciiTheme="minorHAnsi" w:hAnsiTheme="minorHAnsi" w:cs="Arial"/>
        </w:rPr>
        <w:t>measurement results, observing a far away cell ID, hando</w:t>
      </w:r>
      <w:r w:rsidR="004A7EDD" w:rsidRPr="000F7075">
        <w:rPr>
          <w:rStyle w:val="IvDbodytextChar"/>
          <w:rFonts w:asciiTheme="minorHAnsi" w:hAnsiTheme="minorHAnsi" w:cs="Arial"/>
        </w:rPr>
        <w:t xml:space="preserve">ver frequency, etc. </w:t>
      </w:r>
      <w:r w:rsidR="00970799" w:rsidRPr="000F7075">
        <w:rPr>
          <w:rStyle w:val="IvDbodytextChar"/>
          <w:rFonts w:asciiTheme="minorHAnsi" w:hAnsiTheme="minorHAnsi" w:cs="Arial"/>
        </w:rPr>
        <w:t xml:space="preserve"> A </w:t>
      </w:r>
      <w:r w:rsidR="00A41380" w:rsidRPr="000F7075">
        <w:rPr>
          <w:rStyle w:val="IvDbodytextChar"/>
          <w:rFonts w:asciiTheme="minorHAnsi" w:hAnsiTheme="minorHAnsi" w:cs="Arial"/>
        </w:rPr>
        <w:t xml:space="preserve">much </w:t>
      </w:r>
      <w:r w:rsidR="00970799" w:rsidRPr="000F7075">
        <w:rPr>
          <w:rStyle w:val="IvDbodytextChar"/>
          <w:rFonts w:asciiTheme="minorHAnsi" w:hAnsiTheme="minorHAnsi" w:cs="Arial"/>
        </w:rPr>
        <w:t xml:space="preserve">better </w:t>
      </w:r>
      <w:r w:rsidR="00A41380" w:rsidRPr="000F7075">
        <w:rPr>
          <w:rStyle w:val="IvDbodytextChar"/>
          <w:rFonts w:asciiTheme="minorHAnsi" w:hAnsiTheme="minorHAnsi" w:cs="Arial"/>
        </w:rPr>
        <w:t>solution is to ask UE to send these measurements and let eNB take the decision</w:t>
      </w:r>
      <w:r w:rsidR="00E405E5">
        <w:rPr>
          <w:rStyle w:val="IvDbodytextChar"/>
          <w:rFonts w:asciiTheme="minorHAnsi" w:hAnsiTheme="minorHAnsi" w:cs="Arial"/>
        </w:rPr>
        <w:t xml:space="preserve">, which are already covered by the above </w:t>
      </w:r>
      <w:r w:rsidR="00745194">
        <w:rPr>
          <w:rStyle w:val="IvDbodytextChar"/>
          <w:rFonts w:asciiTheme="minorHAnsi" w:hAnsiTheme="minorHAnsi" w:cs="Arial"/>
        </w:rPr>
        <w:t xml:space="preserve">proposals </w:t>
      </w:r>
      <w:r w:rsidR="00E405E5">
        <w:rPr>
          <w:rStyle w:val="IvDbodytextChar"/>
          <w:rFonts w:asciiTheme="minorHAnsi" w:hAnsiTheme="minorHAnsi" w:cs="Arial"/>
        </w:rPr>
        <w:t xml:space="preserve">and the ones in </w:t>
      </w:r>
      <w:r w:rsidR="00745194">
        <w:rPr>
          <w:rStyle w:val="IvDbodytextChar"/>
          <w:rFonts w:asciiTheme="minorHAnsi" w:hAnsiTheme="minorHAnsi" w:cs="Arial"/>
        </w:rPr>
        <w:t>our</w:t>
      </w:r>
      <w:r w:rsidR="00E405E5">
        <w:rPr>
          <w:rStyle w:val="IvDbodytextChar"/>
          <w:rFonts w:asciiTheme="minorHAnsi" w:hAnsiTheme="minorHAnsi" w:cs="Arial"/>
        </w:rPr>
        <w:t xml:space="preserve"> other paper</w:t>
      </w:r>
      <w:r w:rsidR="00A67032">
        <w:rPr>
          <w:rStyle w:val="IvDbodytextChar"/>
          <w:rFonts w:asciiTheme="minorHAnsi" w:hAnsiTheme="minorHAnsi" w:cs="Arial"/>
        </w:rPr>
        <w:t xml:space="preserve"> </w:t>
      </w:r>
      <w:r w:rsidR="00A67032">
        <w:rPr>
          <w:rStyle w:val="IvDbodytextChar"/>
          <w:rFonts w:asciiTheme="minorHAnsi" w:hAnsiTheme="minorHAnsi" w:cs="Arial"/>
        </w:rPr>
        <w:fldChar w:fldCharType="begin"/>
      </w:r>
      <w:r w:rsidR="00A67032">
        <w:rPr>
          <w:rStyle w:val="IvDbodytextChar"/>
          <w:rFonts w:asciiTheme="minorHAnsi" w:hAnsiTheme="minorHAnsi" w:cs="Arial"/>
        </w:rPr>
        <w:instrText xml:space="preserve"> REF _Ref505860265 \r \h </w:instrText>
      </w:r>
      <w:r w:rsidR="00A67032">
        <w:rPr>
          <w:rStyle w:val="IvDbodytextChar"/>
          <w:rFonts w:asciiTheme="minorHAnsi" w:hAnsiTheme="minorHAnsi" w:cs="Arial"/>
        </w:rPr>
      </w:r>
      <w:r w:rsidR="00A67032">
        <w:rPr>
          <w:rStyle w:val="IvDbodytextChar"/>
          <w:rFonts w:asciiTheme="minorHAnsi" w:hAnsiTheme="minorHAnsi" w:cs="Arial"/>
        </w:rPr>
        <w:fldChar w:fldCharType="separate"/>
      </w:r>
      <w:r w:rsidR="00A71652">
        <w:rPr>
          <w:rStyle w:val="IvDbodytextChar"/>
          <w:rFonts w:asciiTheme="minorHAnsi" w:hAnsiTheme="minorHAnsi" w:cs="Arial"/>
        </w:rPr>
        <w:t>[3]</w:t>
      </w:r>
      <w:r w:rsidR="00A67032">
        <w:rPr>
          <w:rStyle w:val="IvDbodytextChar"/>
          <w:rFonts w:asciiTheme="minorHAnsi" w:hAnsiTheme="minorHAnsi" w:cs="Arial"/>
        </w:rPr>
        <w:fldChar w:fldCharType="end"/>
      </w:r>
      <w:r w:rsidR="00A41380" w:rsidRPr="000F7075">
        <w:rPr>
          <w:rStyle w:val="IvDbodytextChar"/>
          <w:rFonts w:asciiTheme="minorHAnsi" w:hAnsiTheme="minorHAnsi" w:cs="Arial"/>
        </w:rPr>
        <w:t xml:space="preserve">. </w:t>
      </w:r>
    </w:p>
    <w:p w14:paraId="51BD314E" w14:textId="52C673DE" w:rsidR="00706892" w:rsidRPr="000F7075" w:rsidRDefault="00BF73BE" w:rsidP="0056316B">
      <w:pPr>
        <w:pStyle w:val="BodyText"/>
        <w:rPr>
          <w:rStyle w:val="IvDbodytextChar"/>
          <w:rFonts w:asciiTheme="minorHAnsi" w:hAnsiTheme="minorHAnsi" w:cs="Arial"/>
        </w:rPr>
      </w:pPr>
      <w:r>
        <w:rPr>
          <w:rStyle w:val="IvDbodytextChar"/>
          <w:rFonts w:asciiTheme="minorHAnsi" w:hAnsiTheme="minorHAnsi" w:cs="Arial"/>
        </w:rPr>
        <w:t xml:space="preserve">It </w:t>
      </w:r>
      <w:r w:rsidR="00C075FD" w:rsidRPr="000F7075">
        <w:rPr>
          <w:rStyle w:val="IvDbodytextChar"/>
          <w:rFonts w:asciiTheme="minorHAnsi" w:hAnsiTheme="minorHAnsi" w:cs="Arial"/>
        </w:rPr>
        <w:t xml:space="preserve">is also </w:t>
      </w:r>
      <w:r>
        <w:rPr>
          <w:rStyle w:val="IvDbodytextChar"/>
          <w:rFonts w:asciiTheme="minorHAnsi" w:hAnsiTheme="minorHAnsi" w:cs="Arial"/>
        </w:rPr>
        <w:t xml:space="preserve">mentioned that </w:t>
      </w:r>
      <w:r w:rsidR="00C075FD" w:rsidRPr="000F7075">
        <w:rPr>
          <w:rStyle w:val="IvDbodytextChar"/>
          <w:rFonts w:asciiTheme="minorHAnsi" w:hAnsiTheme="minorHAnsi" w:cs="Arial"/>
        </w:rPr>
        <w:t>the drone-capable UE knows whether it is flying or not</w:t>
      </w:r>
      <w:r w:rsidR="00D763F3">
        <w:rPr>
          <w:rStyle w:val="IvDbodytextChar"/>
          <w:rFonts w:asciiTheme="minorHAnsi" w:hAnsiTheme="minorHAnsi" w:cs="Arial"/>
        </w:rPr>
        <w:t xml:space="preserve"> from the drone-device</w:t>
      </w:r>
      <w:r w:rsidR="00C075FD" w:rsidRPr="000F7075">
        <w:rPr>
          <w:rStyle w:val="IvDbodytextChar"/>
          <w:rFonts w:asciiTheme="minorHAnsi" w:hAnsiTheme="minorHAnsi" w:cs="Arial"/>
        </w:rPr>
        <w:t xml:space="preserve">, and it reports to network when it is flying. However, how to test this is not clear. </w:t>
      </w:r>
    </w:p>
    <w:p w14:paraId="3A4F9BE1" w14:textId="4FD3072F" w:rsidR="00152839" w:rsidRPr="000F7075" w:rsidRDefault="004B5A38" w:rsidP="00152839">
      <w:pPr>
        <w:pStyle w:val="Proposal"/>
      </w:pPr>
      <w:bookmarkStart w:id="280" w:name="_Toc505253916"/>
      <w:bookmarkStart w:id="281" w:name="_Toc505253950"/>
      <w:bookmarkStart w:id="282" w:name="_Toc505254230"/>
      <w:bookmarkStart w:id="283" w:name="_Toc505254238"/>
      <w:bookmarkStart w:id="284" w:name="_Toc505254653"/>
      <w:bookmarkStart w:id="285" w:name="_Toc505255179"/>
      <w:bookmarkStart w:id="286" w:name="_Toc505256163"/>
      <w:bookmarkStart w:id="287" w:name="_Toc505256276"/>
      <w:bookmarkStart w:id="288" w:name="_Toc505342079"/>
      <w:bookmarkStart w:id="289" w:name="_Toc505346978"/>
      <w:bookmarkStart w:id="290" w:name="_Toc505346995"/>
      <w:bookmarkStart w:id="291" w:name="_Toc505347002"/>
      <w:bookmarkStart w:id="292" w:name="_Toc505347017"/>
      <w:bookmarkStart w:id="293" w:name="_Toc505348896"/>
      <w:bookmarkStart w:id="294" w:name="_Toc505348919"/>
      <w:bookmarkStart w:id="295" w:name="_Toc505348945"/>
      <w:bookmarkStart w:id="296" w:name="_Toc505349087"/>
      <w:bookmarkStart w:id="297" w:name="_Toc505353652"/>
      <w:bookmarkStart w:id="298" w:name="_Toc505353797"/>
      <w:bookmarkStart w:id="299" w:name="_Toc505858356"/>
      <w:bookmarkStart w:id="300" w:name="_Toc505858518"/>
      <w:bookmarkStart w:id="301" w:name="_Toc505858572"/>
      <w:bookmarkStart w:id="302" w:name="_Toc505858631"/>
      <w:bookmarkStart w:id="303" w:name="_Toc505861232"/>
      <w:bookmarkStart w:id="304" w:name="_Toc505868732"/>
      <w:bookmarkStart w:id="305" w:name="_Toc506292581"/>
      <w:bookmarkStart w:id="306" w:name="_Toc506295672"/>
      <w:bookmarkStart w:id="307" w:name="_Toc506295682"/>
      <w:bookmarkStart w:id="308" w:name="_Toc506295693"/>
      <w:bookmarkStart w:id="309" w:name="_Toc506487258"/>
      <w:bookmarkStart w:id="310" w:name="_Toc506487275"/>
      <w:bookmarkStart w:id="311" w:name="_Toc506487461"/>
      <w:bookmarkStart w:id="312" w:name="_Toc506487610"/>
      <w:bookmarkStart w:id="313" w:name="_Toc506487695"/>
      <w:bookmarkStart w:id="314" w:name="_Toc506407150"/>
      <w:bookmarkStart w:id="315" w:name="_Toc506407208"/>
      <w:bookmarkStart w:id="316" w:name="_Toc506473279"/>
      <w:r>
        <w:t xml:space="preserve">Down prioritize </w:t>
      </w:r>
      <w:r w:rsidR="00E42646" w:rsidRPr="000F7075">
        <w:t>explicit in-flight mode indication.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="00E42646" w:rsidRPr="000F7075">
        <w:t xml:space="preserve"> </w:t>
      </w:r>
      <w:bookmarkEnd w:id="314"/>
      <w:bookmarkEnd w:id="315"/>
      <w:bookmarkEnd w:id="316"/>
    </w:p>
    <w:p w14:paraId="00F4472B" w14:textId="4D1F83E9" w:rsidR="003742AC" w:rsidRDefault="003742AC" w:rsidP="006E062C">
      <w:pPr>
        <w:rPr>
          <w:rFonts w:cs="Arial"/>
        </w:rPr>
      </w:pPr>
    </w:p>
    <w:p w14:paraId="73D5297A" w14:textId="060248EE" w:rsidR="00086407" w:rsidRDefault="00086407" w:rsidP="00086407">
      <w:pPr>
        <w:pStyle w:val="Heading2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Mobility enhancements </w:t>
      </w:r>
      <w:r w:rsidR="00A86773">
        <w:rPr>
          <w:rFonts w:asciiTheme="minorHAnsi" w:hAnsiTheme="minorHAnsi"/>
        </w:rPr>
        <w:t xml:space="preserve"> </w:t>
      </w:r>
    </w:p>
    <w:p w14:paraId="491BCE53" w14:textId="0C0F2149" w:rsidR="001A2DDD" w:rsidRDefault="009555ED" w:rsidP="00A86773">
      <w:r>
        <w:t xml:space="preserve">On </w:t>
      </w:r>
      <w:r w:rsidR="009429EE">
        <w:t>airborne</w:t>
      </w:r>
      <w:r>
        <w:t xml:space="preserve"> status, </w:t>
      </w:r>
      <w:r w:rsidR="00A54123">
        <w:t xml:space="preserve">as stated above, </w:t>
      </w:r>
      <w:r>
        <w:t xml:space="preserve">it is not straightforward to specify in 3GPP the definition of a flying status for the UE. It would be easier to leave this as a network implementation, </w:t>
      </w:r>
      <w:r w:rsidRPr="001F4F3C">
        <w:t xml:space="preserve">with necessary specification enhancements to facilitate eNB in this paper and paper </w:t>
      </w:r>
      <w:r w:rsidRPr="001F4F3C">
        <w:fldChar w:fldCharType="begin"/>
      </w:r>
      <w:r w:rsidRPr="001F4F3C">
        <w:instrText xml:space="preserve"> REF _Ref505860265 \r \h </w:instrText>
      </w:r>
      <w:r w:rsidR="001F4F3C">
        <w:instrText xml:space="preserve"> \* MERGEFORMAT </w:instrText>
      </w:r>
      <w:r w:rsidRPr="001F4F3C">
        <w:fldChar w:fldCharType="separate"/>
      </w:r>
      <w:r w:rsidR="00A71652">
        <w:t>[3]</w:t>
      </w:r>
      <w:r w:rsidRPr="001F4F3C">
        <w:fldChar w:fldCharType="end"/>
      </w:r>
      <w:r w:rsidRPr="001F4F3C">
        <w:t>.</w:t>
      </w:r>
      <w:r w:rsidR="001A2DDD">
        <w:t xml:space="preserve">  </w:t>
      </w:r>
      <w:r w:rsidR="001A2DDD" w:rsidRPr="001A2DDD">
        <w:t xml:space="preserve">Also on the location information, we have discussed in the </w:t>
      </w:r>
      <w:r w:rsidR="001A2DDD">
        <w:t xml:space="preserve">section </w:t>
      </w:r>
      <w:r w:rsidR="001A2DDD">
        <w:fldChar w:fldCharType="begin"/>
      </w:r>
      <w:r w:rsidR="001A2DDD">
        <w:instrText xml:space="preserve"> REF _Ref505860480 \r \h </w:instrText>
      </w:r>
      <w:r w:rsidR="001A2DDD">
        <w:fldChar w:fldCharType="separate"/>
      </w:r>
      <w:r w:rsidR="001A2DDD">
        <w:t>2.1.2</w:t>
      </w:r>
      <w:r w:rsidR="001A2DDD">
        <w:fldChar w:fldCharType="end"/>
      </w:r>
      <w:r w:rsidR="001A2DDD">
        <w:t xml:space="preserve"> </w:t>
      </w:r>
      <w:r w:rsidR="001A2DDD" w:rsidRPr="001A2DDD">
        <w:t xml:space="preserve"> that the altitude information of the UE shall be computed at the eNB since it is more up-to-date and reliable. </w:t>
      </w:r>
      <w:r w:rsidR="00A86773">
        <w:t xml:space="preserve">In conclusion, it seems that airborne status and location information should be better acquired at eNB. </w:t>
      </w:r>
    </w:p>
    <w:p w14:paraId="001B228A" w14:textId="75D06859" w:rsidR="00314745" w:rsidRDefault="00314745" w:rsidP="00314745">
      <w:pPr>
        <w:pStyle w:val="Observation"/>
      </w:pPr>
      <w:bookmarkStart w:id="317" w:name="_Toc506407061"/>
      <w:bookmarkStart w:id="318" w:name="_Toc506407143"/>
      <w:bookmarkStart w:id="319" w:name="_Toc506407201"/>
      <w:bookmarkStart w:id="320" w:name="_Toc506473272"/>
      <w:bookmarkStart w:id="321" w:name="_Toc506487252"/>
      <w:bookmarkStart w:id="322" w:name="_Toc506487282"/>
      <w:bookmarkStart w:id="323" w:name="_Toc506487455"/>
      <w:bookmarkStart w:id="324" w:name="_Toc506487604"/>
      <w:bookmarkStart w:id="325" w:name="_Toc506487689"/>
      <w:r w:rsidRPr="005C08FD">
        <w:t xml:space="preserve">Airborne status and location </w:t>
      </w:r>
      <w:r>
        <w:t xml:space="preserve">information </w:t>
      </w:r>
      <w:r w:rsidR="006F561F">
        <w:t xml:space="preserve">should </w:t>
      </w:r>
      <w:r w:rsidRPr="005C08FD">
        <w:t>be acquired at eNB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2A110C04" w14:textId="77777777" w:rsidR="00A23DC9" w:rsidRDefault="00A23DC9" w:rsidP="00D61E2C"/>
    <w:p w14:paraId="54CA9E41" w14:textId="298D3AAF" w:rsidR="00D61E2C" w:rsidRDefault="00D61E2C" w:rsidP="00D61E2C">
      <w:r>
        <w:t>In LTE, it is already supported that eNB can re-configure mobility-related RRC parameters when airborne status and location information of the UE are acquired at eNB.</w:t>
      </w:r>
      <w:bookmarkStart w:id="326" w:name="_Toc505699609"/>
      <w:bookmarkStart w:id="327" w:name="_Toc505699589"/>
      <w:bookmarkStart w:id="328" w:name="_Toc505699567"/>
      <w:r>
        <w:t xml:space="preserve"> We do not see an obvious specification impact and an immediate need to specify any enhancements</w:t>
      </w:r>
      <w:bookmarkEnd w:id="326"/>
      <w:bookmarkEnd w:id="327"/>
      <w:bookmarkEnd w:id="328"/>
      <w:r>
        <w:t>.</w:t>
      </w:r>
    </w:p>
    <w:p w14:paraId="212ED06F" w14:textId="5F6C4BE3" w:rsidR="00A137DF" w:rsidRDefault="00652ED4" w:rsidP="005C08FD">
      <w:pPr>
        <w:pStyle w:val="Observation"/>
      </w:pPr>
      <w:bookmarkStart w:id="329" w:name="_Toc505861225"/>
      <w:bookmarkStart w:id="330" w:name="_Toc505868725"/>
      <w:bookmarkStart w:id="331" w:name="_Toc506292574"/>
      <w:bookmarkStart w:id="332" w:name="_Toc506295666"/>
      <w:bookmarkStart w:id="333" w:name="_Toc506407062"/>
      <w:bookmarkStart w:id="334" w:name="_Toc506407144"/>
      <w:bookmarkStart w:id="335" w:name="_Toc506407202"/>
      <w:bookmarkStart w:id="336" w:name="_Toc506473273"/>
      <w:bookmarkStart w:id="337" w:name="_Toc506487253"/>
      <w:bookmarkStart w:id="338" w:name="_Toc506487283"/>
      <w:bookmarkStart w:id="339" w:name="_Toc506487456"/>
      <w:bookmarkStart w:id="340" w:name="_Toc506487605"/>
      <w:bookmarkStart w:id="341" w:name="_Toc506487690"/>
      <w:r>
        <w:t>Utilizing a</w:t>
      </w:r>
      <w:r w:rsidRPr="005C08FD">
        <w:t xml:space="preserve">irborne status and location </w:t>
      </w:r>
      <w:r>
        <w:t>information for mobility enhancement is up to eNB implementation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54B25F8A" w14:textId="77777777" w:rsidR="00086407" w:rsidRPr="00086407" w:rsidRDefault="00086407" w:rsidP="00086407"/>
    <w:p w14:paraId="08A65B12" w14:textId="573297C7" w:rsidR="00B425B0" w:rsidRDefault="00B425B0" w:rsidP="00B425B0">
      <w:r>
        <w:t xml:space="preserve">It </w:t>
      </w:r>
      <w:r w:rsidR="00C658D5">
        <w:t>was</w:t>
      </w:r>
      <w:r>
        <w:t xml:space="preserve"> proposed </w:t>
      </w:r>
      <w:r w:rsidR="00C658D5">
        <w:t>in SI that</w:t>
      </w:r>
      <w:r>
        <w:t>, based on UE’s airborne status, UE can scale its related mobility parameters such as TTT and hysteresis, in a similar spirit to mobility speed state scaling in LTE. But, before agreeing on doing this, simulation results are needed to show the improvement of mobility performance, also considering a potential large specification impact</w:t>
      </w:r>
      <w:r w:rsidRPr="001F4F3C">
        <w:t xml:space="preserve">. </w:t>
      </w:r>
    </w:p>
    <w:p w14:paraId="365AF68B" w14:textId="77777777" w:rsidR="00C01F33" w:rsidRPr="000F7075" w:rsidRDefault="00C01F33" w:rsidP="00CE0424">
      <w:pPr>
        <w:pStyle w:val="Heading1"/>
        <w:rPr>
          <w:rFonts w:asciiTheme="minorHAnsi" w:hAnsiTheme="minorHAnsi"/>
        </w:rPr>
      </w:pPr>
      <w:r w:rsidRPr="000F7075">
        <w:rPr>
          <w:rFonts w:asciiTheme="minorHAnsi" w:hAnsiTheme="minorHAnsi"/>
        </w:rPr>
        <w:t>Conclusion</w:t>
      </w:r>
    </w:p>
    <w:p w14:paraId="0568F4E4" w14:textId="229C7D08" w:rsidR="00A86B01" w:rsidRPr="00EA7CB2" w:rsidRDefault="00A86B01" w:rsidP="00A86B01">
      <w:pPr>
        <w:pStyle w:val="BodyText"/>
        <w:rPr>
          <w:rFonts w:cs="Arial"/>
        </w:rPr>
      </w:pPr>
      <w:r w:rsidRPr="006F3169">
        <w:rPr>
          <w:rFonts w:cs="Arial"/>
        </w:rPr>
        <w:t xml:space="preserve">In section </w:t>
      </w:r>
      <w:r w:rsidRPr="006F3169">
        <w:rPr>
          <w:rFonts w:cs="Arial"/>
        </w:rPr>
        <w:fldChar w:fldCharType="begin"/>
      </w:r>
      <w:r w:rsidRPr="006F3169">
        <w:rPr>
          <w:rFonts w:cs="Arial"/>
        </w:rPr>
        <w:instrText xml:space="preserve"> REF _Ref178064866 \r \h  \* MERGEFORMAT </w:instrText>
      </w:r>
      <w:r w:rsidRPr="006F3169">
        <w:rPr>
          <w:rFonts w:cs="Arial"/>
        </w:rPr>
      </w:r>
      <w:r w:rsidRPr="006F3169">
        <w:rPr>
          <w:rFonts w:cs="Arial"/>
        </w:rPr>
        <w:fldChar w:fldCharType="separate"/>
      </w:r>
      <w:r w:rsidRPr="006F3169">
        <w:rPr>
          <w:rFonts w:cs="Arial"/>
        </w:rPr>
        <w:t>2</w:t>
      </w:r>
      <w:r w:rsidRPr="006F3169">
        <w:rPr>
          <w:rFonts w:cs="Arial"/>
        </w:rPr>
        <w:fldChar w:fldCharType="end"/>
      </w:r>
      <w:r w:rsidRPr="006F3169">
        <w:rPr>
          <w:rFonts w:cs="Arial"/>
        </w:rPr>
        <w:t xml:space="preserve"> we made the following observations:</w:t>
      </w:r>
    </w:p>
    <w:p w14:paraId="57C6F9AF" w14:textId="77777777" w:rsidR="008F2AD5" w:rsidRDefault="000F7075">
      <w:pPr>
        <w:pStyle w:val="TOC1"/>
        <w:rPr>
          <w:rFonts w:eastAsiaTheme="minorEastAsia" w:cstheme="minorBidi"/>
          <w:b w:val="0"/>
          <w:sz w:val="22"/>
        </w:rPr>
      </w:pPr>
      <w:r w:rsidRPr="000F7075">
        <w:rPr>
          <w:rFonts w:cs="Arial"/>
          <w:bCs/>
        </w:rPr>
        <w:fldChar w:fldCharType="begin"/>
      </w:r>
      <w:r w:rsidRPr="000F7075">
        <w:rPr>
          <w:rFonts w:cs="Arial"/>
          <w:bCs/>
        </w:rPr>
        <w:instrText xml:space="preserve"> TOC \n \t "Observation,1" </w:instrText>
      </w:r>
      <w:r w:rsidRPr="000F7075">
        <w:rPr>
          <w:rFonts w:cs="Arial"/>
          <w:bCs/>
        </w:rPr>
        <w:fldChar w:fldCharType="separate"/>
      </w:r>
      <w:r w:rsidR="008F2AD5" w:rsidRPr="003136E5">
        <w:t>Observation 1</w:t>
      </w:r>
      <w:r w:rsidR="008F2AD5">
        <w:rPr>
          <w:rFonts w:eastAsiaTheme="minorEastAsia" w:cstheme="minorBidi"/>
          <w:b w:val="0"/>
          <w:sz w:val="22"/>
        </w:rPr>
        <w:tab/>
      </w:r>
      <w:r w:rsidR="008F2AD5" w:rsidRPr="003136E5">
        <w:t>UE’s altitude information can reflect UE’s airborne status.</w:t>
      </w:r>
    </w:p>
    <w:p w14:paraId="076599CD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3136E5">
        <w:t>Observation 2</w:t>
      </w:r>
      <w:r>
        <w:rPr>
          <w:rFonts w:eastAsiaTheme="minorEastAsia" w:cstheme="minorBidi"/>
          <w:b w:val="0"/>
          <w:sz w:val="22"/>
        </w:rPr>
        <w:tab/>
      </w:r>
      <w:r w:rsidRPr="003136E5">
        <w:t>E-SMLC can obtain UE’s altitude information by existing barometric pressure sensor positioning method in LPP.</w:t>
      </w:r>
    </w:p>
    <w:p w14:paraId="5FC9FE2D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3136E5">
        <w:t>Observation 3</w:t>
      </w:r>
      <w:r>
        <w:rPr>
          <w:rFonts w:eastAsiaTheme="minorEastAsia" w:cstheme="minorBidi"/>
          <w:b w:val="0"/>
          <w:sz w:val="22"/>
        </w:rPr>
        <w:tab/>
      </w:r>
      <w:r w:rsidRPr="003136E5">
        <w:t>Barometric pressure sensor positioning methods apply for outdoor UEs.</w:t>
      </w:r>
    </w:p>
    <w:p w14:paraId="6328E0BB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3136E5">
        <w:t>Observation 4</w:t>
      </w:r>
      <w:r>
        <w:rPr>
          <w:rFonts w:eastAsiaTheme="minorEastAsia" w:cstheme="minorBidi"/>
          <w:b w:val="0"/>
          <w:sz w:val="22"/>
        </w:rPr>
        <w:tab/>
      </w:r>
      <w:r w:rsidRPr="003136E5">
        <w:t>Further investigations are needed for the impact of a falsely-alarmed flying status indication.</w:t>
      </w:r>
    </w:p>
    <w:p w14:paraId="324264B7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3136E5">
        <w:t>Observation 5</w:t>
      </w:r>
      <w:r>
        <w:rPr>
          <w:rFonts w:eastAsiaTheme="minorEastAsia" w:cstheme="minorBidi"/>
          <w:b w:val="0"/>
          <w:sz w:val="22"/>
        </w:rPr>
        <w:tab/>
      </w:r>
      <w:r w:rsidRPr="003136E5">
        <w:t>In LPP, UE can calculate altitude information on its own but it needs reference pressure values sent to the UE.</w:t>
      </w:r>
    </w:p>
    <w:p w14:paraId="381E80D8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3136E5">
        <w:t>Observation 6</w:t>
      </w:r>
      <w:r>
        <w:rPr>
          <w:rFonts w:eastAsiaTheme="minorEastAsia" w:cstheme="minorBidi"/>
          <w:b w:val="0"/>
          <w:sz w:val="22"/>
        </w:rPr>
        <w:tab/>
      </w:r>
      <w:r w:rsidRPr="003136E5">
        <w:t>It is more convenient to compute UE location at eNB side, i.e., UE sends pressure measurement values.</w:t>
      </w:r>
    </w:p>
    <w:p w14:paraId="0541B970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3136E5">
        <w:t>Observation 7</w:t>
      </w:r>
      <w:r>
        <w:rPr>
          <w:rFonts w:eastAsiaTheme="minorEastAsia" w:cstheme="minorBidi"/>
          <w:b w:val="0"/>
          <w:sz w:val="22"/>
        </w:rPr>
        <w:tab/>
      </w:r>
      <w:r w:rsidRPr="003136E5">
        <w:t>Airborne status and location information should be acquired at eNB</w:t>
      </w:r>
    </w:p>
    <w:p w14:paraId="45739E6E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3136E5">
        <w:t>Observation 8</w:t>
      </w:r>
      <w:r>
        <w:rPr>
          <w:rFonts w:eastAsiaTheme="minorEastAsia" w:cstheme="minorBidi"/>
          <w:b w:val="0"/>
          <w:sz w:val="22"/>
        </w:rPr>
        <w:tab/>
      </w:r>
      <w:r w:rsidRPr="003136E5">
        <w:t>Utilizing airborne status and location information for mobility enhancement is up to eNB implementation</w:t>
      </w:r>
    </w:p>
    <w:p w14:paraId="68755872" w14:textId="2753E00C" w:rsidR="000F7075" w:rsidRPr="000F7075" w:rsidRDefault="000F7075" w:rsidP="000F7075">
      <w:pPr>
        <w:pStyle w:val="BodyText"/>
        <w:rPr>
          <w:rFonts w:cs="Arial"/>
        </w:rPr>
      </w:pPr>
      <w:r w:rsidRPr="000F7075">
        <w:rPr>
          <w:rFonts w:cs="Arial"/>
          <w:bCs/>
          <w:noProof/>
        </w:rPr>
        <w:fldChar w:fldCharType="end"/>
      </w:r>
    </w:p>
    <w:p w14:paraId="71B65F8B" w14:textId="3E77AC5E" w:rsidR="00A86B01" w:rsidRPr="000F7075" w:rsidRDefault="00A86B01" w:rsidP="00A86B01">
      <w:pPr>
        <w:pStyle w:val="BodyText"/>
        <w:rPr>
          <w:rFonts w:cs="Arial"/>
        </w:rPr>
      </w:pPr>
      <w:r w:rsidRPr="006F3169">
        <w:rPr>
          <w:rFonts w:cs="Arial"/>
        </w:rPr>
        <w:t xml:space="preserve">Based on the discussion in section </w:t>
      </w:r>
      <w:r w:rsidRPr="006F3169">
        <w:rPr>
          <w:rFonts w:cs="Arial"/>
        </w:rPr>
        <w:fldChar w:fldCharType="begin"/>
      </w:r>
      <w:r w:rsidRPr="006F3169">
        <w:rPr>
          <w:rFonts w:cs="Arial"/>
        </w:rPr>
        <w:instrText xml:space="preserve"> REF _Ref178064866 \r \h  \* MERGEFORMAT </w:instrText>
      </w:r>
      <w:r w:rsidRPr="006F3169">
        <w:rPr>
          <w:rFonts w:cs="Arial"/>
        </w:rPr>
      </w:r>
      <w:r w:rsidRPr="006F3169">
        <w:rPr>
          <w:rFonts w:cs="Arial"/>
        </w:rPr>
        <w:fldChar w:fldCharType="separate"/>
      </w:r>
      <w:r w:rsidRPr="006F3169">
        <w:rPr>
          <w:rFonts w:cs="Arial"/>
        </w:rPr>
        <w:t>2</w:t>
      </w:r>
      <w:r w:rsidRPr="006F3169">
        <w:rPr>
          <w:rFonts w:cs="Arial"/>
        </w:rPr>
        <w:fldChar w:fldCharType="end"/>
      </w:r>
      <w:r w:rsidRPr="006F3169">
        <w:rPr>
          <w:rFonts w:cs="Arial"/>
        </w:rPr>
        <w:t xml:space="preserve"> we propose the following:</w:t>
      </w:r>
    </w:p>
    <w:p w14:paraId="2A1CE9F9" w14:textId="77777777" w:rsidR="008F2AD5" w:rsidRDefault="000F7075">
      <w:pPr>
        <w:pStyle w:val="TOC1"/>
        <w:rPr>
          <w:rFonts w:eastAsiaTheme="minorEastAsia" w:cstheme="minorBidi"/>
          <w:b w:val="0"/>
          <w:sz w:val="22"/>
        </w:rPr>
      </w:pPr>
      <w:r w:rsidRPr="000F7075">
        <w:rPr>
          <w:rFonts w:cs="Arial"/>
          <w:bCs/>
        </w:rPr>
        <w:lastRenderedPageBreak/>
        <w:fldChar w:fldCharType="begin"/>
      </w:r>
      <w:r w:rsidRPr="000F7075">
        <w:rPr>
          <w:rFonts w:cs="Arial"/>
          <w:bCs/>
        </w:rPr>
        <w:instrText xml:space="preserve"> TOC \n \t "Proposal,1" </w:instrText>
      </w:r>
      <w:r w:rsidRPr="000F7075">
        <w:rPr>
          <w:rFonts w:cs="Arial"/>
          <w:bCs/>
        </w:rPr>
        <w:fldChar w:fldCharType="separate"/>
      </w:r>
      <w:r w:rsidR="008F2AD5" w:rsidRPr="00017422">
        <w:t>Proposal 1</w:t>
      </w:r>
      <w:r w:rsidR="008F2AD5">
        <w:rPr>
          <w:rFonts w:eastAsiaTheme="minorEastAsia" w:cstheme="minorBidi"/>
          <w:b w:val="0"/>
          <w:sz w:val="22"/>
        </w:rPr>
        <w:tab/>
      </w:r>
      <w:r w:rsidR="008F2AD5" w:rsidRPr="00017422">
        <w:t>Introduce support for barometric pressure measurement configuration and reporting via RRC.</w:t>
      </w:r>
    </w:p>
    <w:p w14:paraId="3248C2A2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017422">
        <w:t>Proposal 2</w:t>
      </w:r>
      <w:r>
        <w:rPr>
          <w:rFonts w:eastAsiaTheme="minorEastAsia" w:cstheme="minorBidi"/>
          <w:b w:val="0"/>
          <w:sz w:val="22"/>
        </w:rPr>
        <w:tab/>
      </w:r>
      <w:r w:rsidRPr="00017422">
        <w:t>Barometric measurement reporting can be triggered by an event, e.g., the measured pressure is below than a RRC-configured reference threshold.</w:t>
      </w:r>
    </w:p>
    <w:p w14:paraId="2C5F9E24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017422">
        <w:t>Proposal 3</w:t>
      </w:r>
      <w:r>
        <w:rPr>
          <w:rFonts w:eastAsiaTheme="minorEastAsia" w:cstheme="minorBidi"/>
          <w:b w:val="0"/>
          <w:sz w:val="22"/>
        </w:rPr>
        <w:tab/>
      </w:r>
      <w:r w:rsidRPr="00017422">
        <w:t>Barometric measurement reporting can be periodically sent after triggering the event.</w:t>
      </w:r>
    </w:p>
    <w:p w14:paraId="6B428405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017422">
        <w:t>Proposal 4</w:t>
      </w:r>
      <w:r>
        <w:rPr>
          <w:rFonts w:eastAsiaTheme="minorEastAsia" w:cstheme="minorBidi"/>
          <w:b w:val="0"/>
          <w:sz w:val="22"/>
        </w:rPr>
        <w:tab/>
      </w:r>
      <w:r w:rsidRPr="00017422">
        <w:rPr>
          <w:i/>
        </w:rPr>
        <w:t>LocationInfo</w:t>
      </w:r>
      <w:r w:rsidRPr="00017422">
        <w:t xml:space="preserve"> can be piggybacked on the barometric measurement report, i.e., no separate location information reporting is introduced.</w:t>
      </w:r>
    </w:p>
    <w:p w14:paraId="71CFB5D0" w14:textId="77777777" w:rsidR="008F2AD5" w:rsidRDefault="008F2AD5">
      <w:pPr>
        <w:pStyle w:val="TOC1"/>
        <w:rPr>
          <w:rFonts w:eastAsiaTheme="minorEastAsia" w:cstheme="minorBidi"/>
          <w:b w:val="0"/>
          <w:sz w:val="22"/>
        </w:rPr>
      </w:pPr>
      <w:r w:rsidRPr="00017422">
        <w:t>Proposal 5</w:t>
      </w:r>
      <w:r>
        <w:rPr>
          <w:rFonts w:eastAsiaTheme="minorEastAsia" w:cstheme="minorBidi"/>
          <w:b w:val="0"/>
          <w:sz w:val="22"/>
        </w:rPr>
        <w:tab/>
      </w:r>
      <w:r w:rsidRPr="00017422">
        <w:t>Down prioritize explicit in-flight mode indication.</w:t>
      </w:r>
    </w:p>
    <w:p w14:paraId="101C598F" w14:textId="3E5A5287" w:rsidR="000F7075" w:rsidRPr="000F7075" w:rsidRDefault="000F7075" w:rsidP="00A86B01">
      <w:pPr>
        <w:pStyle w:val="BodyText"/>
        <w:rPr>
          <w:rFonts w:cs="Arial"/>
          <w:b/>
          <w:bCs/>
        </w:rPr>
      </w:pPr>
      <w:r w:rsidRPr="000F7075">
        <w:rPr>
          <w:rFonts w:cs="Arial"/>
          <w:b/>
          <w:bCs/>
        </w:rPr>
        <w:fldChar w:fldCharType="end"/>
      </w:r>
    </w:p>
    <w:p w14:paraId="0973D097" w14:textId="77777777" w:rsidR="00F507D1" w:rsidRPr="000F7075" w:rsidRDefault="00F507D1" w:rsidP="00CE0424">
      <w:pPr>
        <w:pStyle w:val="Heading1"/>
        <w:rPr>
          <w:rFonts w:asciiTheme="minorHAnsi" w:hAnsiTheme="minorHAnsi"/>
        </w:rPr>
      </w:pPr>
      <w:bookmarkStart w:id="342" w:name="_In-sequence_SDU_delivery"/>
      <w:bookmarkEnd w:id="342"/>
      <w:r w:rsidRPr="000F7075">
        <w:rPr>
          <w:rFonts w:asciiTheme="minorHAnsi" w:hAnsiTheme="minorHAnsi"/>
        </w:rPr>
        <w:t>References</w:t>
      </w:r>
    </w:p>
    <w:p w14:paraId="3B15F604" w14:textId="1BFFCDF5" w:rsidR="005F3025" w:rsidRDefault="00C5395F" w:rsidP="00FB577D">
      <w:pPr>
        <w:pStyle w:val="Reference"/>
        <w:rPr>
          <w:rFonts w:cs="Arial"/>
        </w:rPr>
      </w:pPr>
      <w:bookmarkStart w:id="343" w:name="_Ref505171786"/>
      <w:bookmarkStart w:id="344" w:name="_Ref174151459"/>
      <w:bookmarkStart w:id="345" w:name="_Ref189809556"/>
      <w:r w:rsidRPr="00470A1E">
        <w:rPr>
          <w:rFonts w:cs="Arial"/>
        </w:rPr>
        <w:t>3GPP TS 36.305, Stage 2 functional specification of</w:t>
      </w:r>
      <w:r w:rsidR="00DB76EB" w:rsidRPr="00470A1E">
        <w:rPr>
          <w:rFonts w:cs="Arial"/>
        </w:rPr>
        <w:t xml:space="preserve"> </w:t>
      </w:r>
      <w:r w:rsidRPr="00470A1E">
        <w:rPr>
          <w:rFonts w:cs="Arial"/>
        </w:rPr>
        <w:t>User Equipment (UE) positioning in E-UTRAN</w:t>
      </w:r>
      <w:bookmarkEnd w:id="343"/>
    </w:p>
    <w:p w14:paraId="3F8CDDDC" w14:textId="0BC1DDB8" w:rsidR="005D29A0" w:rsidRPr="00470A1E" w:rsidRDefault="00056760" w:rsidP="000E64F1">
      <w:pPr>
        <w:pStyle w:val="Reference"/>
        <w:rPr>
          <w:rFonts w:cs="Arial"/>
        </w:rPr>
      </w:pPr>
      <w:bookmarkStart w:id="346" w:name="_Ref505857552"/>
      <w:r>
        <w:rPr>
          <w:rFonts w:cs="Arial"/>
        </w:rPr>
        <w:t xml:space="preserve">3GPP TS 36.355, </w:t>
      </w:r>
      <w:r w:rsidR="000E64F1" w:rsidRPr="000E64F1">
        <w:rPr>
          <w:rFonts w:cs="Arial"/>
        </w:rPr>
        <w:t>LTE Positioning Protocol (LPP)</w:t>
      </w:r>
      <w:bookmarkEnd w:id="346"/>
      <w:r w:rsidR="000E64F1">
        <w:rPr>
          <w:rFonts w:cs="Arial"/>
        </w:rPr>
        <w:t xml:space="preserve"> </w:t>
      </w:r>
    </w:p>
    <w:p w14:paraId="7C1872EC" w14:textId="7A27C95C" w:rsidR="000F0259" w:rsidRPr="00681EC9" w:rsidRDefault="000F0259" w:rsidP="00681EC9">
      <w:pPr>
        <w:pStyle w:val="Reference"/>
        <w:rPr>
          <w:rFonts w:cs="Arial"/>
        </w:rPr>
      </w:pPr>
      <w:bookmarkStart w:id="347" w:name="_Ref505860265"/>
      <w:r w:rsidRPr="00681EC9">
        <w:rPr>
          <w:rFonts w:cs="Arial"/>
        </w:rPr>
        <w:t>R2-</w:t>
      </w:r>
      <w:r w:rsidR="00681EC9" w:rsidRPr="00681EC9">
        <w:rPr>
          <w:rFonts w:cs="Arial"/>
        </w:rPr>
        <w:t>1802789</w:t>
      </w:r>
      <w:r w:rsidRPr="00681EC9">
        <w:rPr>
          <w:rFonts w:cs="Arial"/>
        </w:rPr>
        <w:t xml:space="preserve">, Measurement reporting enhancement, </w:t>
      </w:r>
      <w:r w:rsidR="00681EC9" w:rsidRPr="00681EC9">
        <w:rPr>
          <w:rFonts w:cs="Arial"/>
        </w:rPr>
        <w:t>Ericsson, RAN2#101</w:t>
      </w:r>
      <w:bookmarkEnd w:id="347"/>
    </w:p>
    <w:bookmarkEnd w:id="344"/>
    <w:bookmarkEnd w:id="345"/>
    <w:p w14:paraId="10EC32D0" w14:textId="3C55347C" w:rsidR="003A7EF3" w:rsidRPr="000F7075" w:rsidRDefault="003A7EF3" w:rsidP="00CE0424">
      <w:pPr>
        <w:pStyle w:val="BodyText"/>
        <w:rPr>
          <w:rFonts w:cs="Arial"/>
        </w:rPr>
      </w:pPr>
    </w:p>
    <w:p w14:paraId="66E212F7" w14:textId="77777777" w:rsidR="00F1260E" w:rsidRDefault="00F1260E" w:rsidP="004848F1">
      <w:pPr>
        <w:pStyle w:val="Proposal"/>
        <w:numPr>
          <w:ilvl w:val="0"/>
          <w:numId w:val="0"/>
        </w:numPr>
      </w:pPr>
    </w:p>
    <w:sectPr w:rsidR="00F1260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D635D" w14:textId="77777777" w:rsidR="007B4979" w:rsidRDefault="007B4979">
      <w:r>
        <w:separator/>
      </w:r>
    </w:p>
  </w:endnote>
  <w:endnote w:type="continuationSeparator" w:id="0">
    <w:p w14:paraId="58C6952A" w14:textId="77777777" w:rsidR="007B4979" w:rsidRDefault="007B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ED1DB" w14:textId="77777777" w:rsidR="007B4979" w:rsidRDefault="007B4979">
      <w:r>
        <w:separator/>
      </w:r>
    </w:p>
  </w:footnote>
  <w:footnote w:type="continuationSeparator" w:id="0">
    <w:p w14:paraId="7FCB15A0" w14:textId="77777777" w:rsidR="007B4979" w:rsidRDefault="007B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665C3"/>
    <w:multiLevelType w:val="hybridMultilevel"/>
    <w:tmpl w:val="7A9E6A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12"/>
  </w:num>
  <w:num w:numId="21">
    <w:abstractNumId w:val="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6E1"/>
    <w:rsid w:val="00002A37"/>
    <w:rsid w:val="000039F4"/>
    <w:rsid w:val="00003D9D"/>
    <w:rsid w:val="00006446"/>
    <w:rsid w:val="00006896"/>
    <w:rsid w:val="00007CDC"/>
    <w:rsid w:val="00011B28"/>
    <w:rsid w:val="00015D15"/>
    <w:rsid w:val="0002368D"/>
    <w:rsid w:val="0002564D"/>
    <w:rsid w:val="00025ECA"/>
    <w:rsid w:val="000274BA"/>
    <w:rsid w:val="000325B8"/>
    <w:rsid w:val="00034C15"/>
    <w:rsid w:val="00036BA1"/>
    <w:rsid w:val="000420B1"/>
    <w:rsid w:val="000422E2"/>
    <w:rsid w:val="00042F22"/>
    <w:rsid w:val="000444EF"/>
    <w:rsid w:val="00052A07"/>
    <w:rsid w:val="000534E3"/>
    <w:rsid w:val="0005398E"/>
    <w:rsid w:val="0005606A"/>
    <w:rsid w:val="00056760"/>
    <w:rsid w:val="00056DEE"/>
    <w:rsid w:val="00057117"/>
    <w:rsid w:val="000616E7"/>
    <w:rsid w:val="00062E34"/>
    <w:rsid w:val="0006487E"/>
    <w:rsid w:val="00065E1A"/>
    <w:rsid w:val="00073353"/>
    <w:rsid w:val="00077E5F"/>
    <w:rsid w:val="0008036A"/>
    <w:rsid w:val="00081AE6"/>
    <w:rsid w:val="000855EB"/>
    <w:rsid w:val="000857B3"/>
    <w:rsid w:val="00085B52"/>
    <w:rsid w:val="00086407"/>
    <w:rsid w:val="000866F2"/>
    <w:rsid w:val="0009009F"/>
    <w:rsid w:val="00091557"/>
    <w:rsid w:val="000924C1"/>
    <w:rsid w:val="000924F0"/>
    <w:rsid w:val="00093474"/>
    <w:rsid w:val="00094A29"/>
    <w:rsid w:val="0009510F"/>
    <w:rsid w:val="00095C9C"/>
    <w:rsid w:val="000A1B7B"/>
    <w:rsid w:val="000A56F2"/>
    <w:rsid w:val="000B0BE6"/>
    <w:rsid w:val="000B2719"/>
    <w:rsid w:val="000B3A8F"/>
    <w:rsid w:val="000B458A"/>
    <w:rsid w:val="000B4AB9"/>
    <w:rsid w:val="000B58C3"/>
    <w:rsid w:val="000B6171"/>
    <w:rsid w:val="000B61E9"/>
    <w:rsid w:val="000C05DB"/>
    <w:rsid w:val="000C0C87"/>
    <w:rsid w:val="000C165A"/>
    <w:rsid w:val="000C2E19"/>
    <w:rsid w:val="000C3180"/>
    <w:rsid w:val="000C667D"/>
    <w:rsid w:val="000D0D07"/>
    <w:rsid w:val="000D0D45"/>
    <w:rsid w:val="000D21B9"/>
    <w:rsid w:val="000D26E4"/>
    <w:rsid w:val="000D4797"/>
    <w:rsid w:val="000E0527"/>
    <w:rsid w:val="000E0788"/>
    <w:rsid w:val="000E1E92"/>
    <w:rsid w:val="000E27DB"/>
    <w:rsid w:val="000E301A"/>
    <w:rsid w:val="000E3E47"/>
    <w:rsid w:val="000E64F1"/>
    <w:rsid w:val="000E7E54"/>
    <w:rsid w:val="000F0259"/>
    <w:rsid w:val="000F06D6"/>
    <w:rsid w:val="000F0EB1"/>
    <w:rsid w:val="000F1106"/>
    <w:rsid w:val="000F379D"/>
    <w:rsid w:val="000F3BE9"/>
    <w:rsid w:val="000F3F6C"/>
    <w:rsid w:val="000F6DF3"/>
    <w:rsid w:val="000F7075"/>
    <w:rsid w:val="001005FF"/>
    <w:rsid w:val="0010614E"/>
    <w:rsid w:val="001062FB"/>
    <w:rsid w:val="001063E6"/>
    <w:rsid w:val="00106918"/>
    <w:rsid w:val="00106E3F"/>
    <w:rsid w:val="00113CF4"/>
    <w:rsid w:val="001153EA"/>
    <w:rsid w:val="00115643"/>
    <w:rsid w:val="00116765"/>
    <w:rsid w:val="001219F5"/>
    <w:rsid w:val="00121A20"/>
    <w:rsid w:val="0012377F"/>
    <w:rsid w:val="00124314"/>
    <w:rsid w:val="001243E1"/>
    <w:rsid w:val="00126B4A"/>
    <w:rsid w:val="001329B1"/>
    <w:rsid w:val="00132FD0"/>
    <w:rsid w:val="001344C0"/>
    <w:rsid w:val="001346FA"/>
    <w:rsid w:val="00134AD0"/>
    <w:rsid w:val="00135252"/>
    <w:rsid w:val="00137AB5"/>
    <w:rsid w:val="00137F0B"/>
    <w:rsid w:val="001404D7"/>
    <w:rsid w:val="00151D6C"/>
    <w:rsid w:val="00151E23"/>
    <w:rsid w:val="001526E0"/>
    <w:rsid w:val="00152839"/>
    <w:rsid w:val="001551B5"/>
    <w:rsid w:val="001553BE"/>
    <w:rsid w:val="00157525"/>
    <w:rsid w:val="001612F4"/>
    <w:rsid w:val="00161B0D"/>
    <w:rsid w:val="00162749"/>
    <w:rsid w:val="00163318"/>
    <w:rsid w:val="001650FA"/>
    <w:rsid w:val="001659C1"/>
    <w:rsid w:val="00173A8E"/>
    <w:rsid w:val="00177795"/>
    <w:rsid w:val="00180F69"/>
    <w:rsid w:val="0018143F"/>
    <w:rsid w:val="00186264"/>
    <w:rsid w:val="00187125"/>
    <w:rsid w:val="00187680"/>
    <w:rsid w:val="00190AC1"/>
    <w:rsid w:val="00191B86"/>
    <w:rsid w:val="00191ECF"/>
    <w:rsid w:val="0019341A"/>
    <w:rsid w:val="00196551"/>
    <w:rsid w:val="00197DF9"/>
    <w:rsid w:val="001A1987"/>
    <w:rsid w:val="001A2564"/>
    <w:rsid w:val="001A2DDD"/>
    <w:rsid w:val="001A6173"/>
    <w:rsid w:val="001A6CBA"/>
    <w:rsid w:val="001B0D97"/>
    <w:rsid w:val="001B5A5D"/>
    <w:rsid w:val="001C0DF6"/>
    <w:rsid w:val="001C1CE5"/>
    <w:rsid w:val="001C3D2A"/>
    <w:rsid w:val="001C46A6"/>
    <w:rsid w:val="001D51BA"/>
    <w:rsid w:val="001D6342"/>
    <w:rsid w:val="001D6D53"/>
    <w:rsid w:val="001E3281"/>
    <w:rsid w:val="001E50C9"/>
    <w:rsid w:val="001E510E"/>
    <w:rsid w:val="001E58E2"/>
    <w:rsid w:val="001E7AED"/>
    <w:rsid w:val="001F3916"/>
    <w:rsid w:val="001F4B2C"/>
    <w:rsid w:val="001F4F3C"/>
    <w:rsid w:val="001F54C5"/>
    <w:rsid w:val="001F662C"/>
    <w:rsid w:val="001F7074"/>
    <w:rsid w:val="00200490"/>
    <w:rsid w:val="00201F3A"/>
    <w:rsid w:val="00203D26"/>
    <w:rsid w:val="00203F96"/>
    <w:rsid w:val="002064EC"/>
    <w:rsid w:val="002069B2"/>
    <w:rsid w:val="00207FA3"/>
    <w:rsid w:val="00214DA8"/>
    <w:rsid w:val="00215423"/>
    <w:rsid w:val="002158FA"/>
    <w:rsid w:val="0021771C"/>
    <w:rsid w:val="00220600"/>
    <w:rsid w:val="00221AA7"/>
    <w:rsid w:val="002224DB"/>
    <w:rsid w:val="00223FCB"/>
    <w:rsid w:val="002252C3"/>
    <w:rsid w:val="002257E8"/>
    <w:rsid w:val="00225C54"/>
    <w:rsid w:val="002261FE"/>
    <w:rsid w:val="00230765"/>
    <w:rsid w:val="002319E4"/>
    <w:rsid w:val="002346B6"/>
    <w:rsid w:val="00235426"/>
    <w:rsid w:val="00235632"/>
    <w:rsid w:val="00235872"/>
    <w:rsid w:val="00241559"/>
    <w:rsid w:val="002435B3"/>
    <w:rsid w:val="002445F8"/>
    <w:rsid w:val="002458EB"/>
    <w:rsid w:val="002500C8"/>
    <w:rsid w:val="00250686"/>
    <w:rsid w:val="00256492"/>
    <w:rsid w:val="00257543"/>
    <w:rsid w:val="002608F4"/>
    <w:rsid w:val="002617E7"/>
    <w:rsid w:val="0026320E"/>
    <w:rsid w:val="00264228"/>
    <w:rsid w:val="00264334"/>
    <w:rsid w:val="0026473E"/>
    <w:rsid w:val="00265817"/>
    <w:rsid w:val="00266214"/>
    <w:rsid w:val="00267C83"/>
    <w:rsid w:val="00271088"/>
    <w:rsid w:val="0027144F"/>
    <w:rsid w:val="00271F3A"/>
    <w:rsid w:val="00271FEA"/>
    <w:rsid w:val="002720DF"/>
    <w:rsid w:val="00273278"/>
    <w:rsid w:val="002737F4"/>
    <w:rsid w:val="00273EBC"/>
    <w:rsid w:val="00275B8D"/>
    <w:rsid w:val="00276E97"/>
    <w:rsid w:val="002773E8"/>
    <w:rsid w:val="002805F5"/>
    <w:rsid w:val="00280751"/>
    <w:rsid w:val="0028280A"/>
    <w:rsid w:val="00282F71"/>
    <w:rsid w:val="00285582"/>
    <w:rsid w:val="00286ACD"/>
    <w:rsid w:val="00287838"/>
    <w:rsid w:val="002907B5"/>
    <w:rsid w:val="00290823"/>
    <w:rsid w:val="00292EB7"/>
    <w:rsid w:val="00294FAA"/>
    <w:rsid w:val="00296227"/>
    <w:rsid w:val="00296F44"/>
    <w:rsid w:val="0029777D"/>
    <w:rsid w:val="002A055E"/>
    <w:rsid w:val="002A1D4E"/>
    <w:rsid w:val="002A2775"/>
    <w:rsid w:val="002A2869"/>
    <w:rsid w:val="002B24D6"/>
    <w:rsid w:val="002B387D"/>
    <w:rsid w:val="002C41E6"/>
    <w:rsid w:val="002D071A"/>
    <w:rsid w:val="002D34B2"/>
    <w:rsid w:val="002D7637"/>
    <w:rsid w:val="002E17F2"/>
    <w:rsid w:val="002E2C92"/>
    <w:rsid w:val="002E4766"/>
    <w:rsid w:val="002E7CAE"/>
    <w:rsid w:val="002F038B"/>
    <w:rsid w:val="002F2771"/>
    <w:rsid w:val="002F37A9"/>
    <w:rsid w:val="002F53D3"/>
    <w:rsid w:val="00300042"/>
    <w:rsid w:val="00301CE6"/>
    <w:rsid w:val="0030256B"/>
    <w:rsid w:val="0030501F"/>
    <w:rsid w:val="00307220"/>
    <w:rsid w:val="00307BA1"/>
    <w:rsid w:val="00311702"/>
    <w:rsid w:val="00311AF4"/>
    <w:rsid w:val="00311E82"/>
    <w:rsid w:val="00313FD6"/>
    <w:rsid w:val="003143BD"/>
    <w:rsid w:val="00314745"/>
    <w:rsid w:val="00315B4D"/>
    <w:rsid w:val="00316A4B"/>
    <w:rsid w:val="00317A53"/>
    <w:rsid w:val="003203ED"/>
    <w:rsid w:val="00322C9F"/>
    <w:rsid w:val="00324640"/>
    <w:rsid w:val="00324D23"/>
    <w:rsid w:val="003279CE"/>
    <w:rsid w:val="003300F4"/>
    <w:rsid w:val="00331751"/>
    <w:rsid w:val="00333484"/>
    <w:rsid w:val="00334579"/>
    <w:rsid w:val="00335651"/>
    <w:rsid w:val="00335858"/>
    <w:rsid w:val="00336BDA"/>
    <w:rsid w:val="00341749"/>
    <w:rsid w:val="00342BD7"/>
    <w:rsid w:val="00343A07"/>
    <w:rsid w:val="00346DB5"/>
    <w:rsid w:val="003477B1"/>
    <w:rsid w:val="00352BAC"/>
    <w:rsid w:val="0035491B"/>
    <w:rsid w:val="00357380"/>
    <w:rsid w:val="003602D9"/>
    <w:rsid w:val="003604CE"/>
    <w:rsid w:val="00362768"/>
    <w:rsid w:val="00370E47"/>
    <w:rsid w:val="003742AC"/>
    <w:rsid w:val="003747A0"/>
    <w:rsid w:val="00377A6A"/>
    <w:rsid w:val="00377CE1"/>
    <w:rsid w:val="00383016"/>
    <w:rsid w:val="003840BB"/>
    <w:rsid w:val="00385BF0"/>
    <w:rsid w:val="0039003A"/>
    <w:rsid w:val="0039021A"/>
    <w:rsid w:val="00390F75"/>
    <w:rsid w:val="00391BD6"/>
    <w:rsid w:val="003939FF"/>
    <w:rsid w:val="00397364"/>
    <w:rsid w:val="0039775A"/>
    <w:rsid w:val="003A2223"/>
    <w:rsid w:val="003A2A0F"/>
    <w:rsid w:val="003A45A1"/>
    <w:rsid w:val="003A597C"/>
    <w:rsid w:val="003A5B0A"/>
    <w:rsid w:val="003A5B8A"/>
    <w:rsid w:val="003A6BAC"/>
    <w:rsid w:val="003A7EF3"/>
    <w:rsid w:val="003B159C"/>
    <w:rsid w:val="003B369F"/>
    <w:rsid w:val="003B36A3"/>
    <w:rsid w:val="003B460B"/>
    <w:rsid w:val="003B6347"/>
    <w:rsid w:val="003B7FE5"/>
    <w:rsid w:val="003C11C8"/>
    <w:rsid w:val="003C2606"/>
    <w:rsid w:val="003C2702"/>
    <w:rsid w:val="003C30A8"/>
    <w:rsid w:val="003C34BE"/>
    <w:rsid w:val="003C61F7"/>
    <w:rsid w:val="003C7806"/>
    <w:rsid w:val="003D09D0"/>
    <w:rsid w:val="003D109F"/>
    <w:rsid w:val="003D1B74"/>
    <w:rsid w:val="003D2478"/>
    <w:rsid w:val="003D3C45"/>
    <w:rsid w:val="003D5B1F"/>
    <w:rsid w:val="003E15FA"/>
    <w:rsid w:val="003E55E4"/>
    <w:rsid w:val="003E6839"/>
    <w:rsid w:val="003E74E3"/>
    <w:rsid w:val="003E7745"/>
    <w:rsid w:val="003F05C7"/>
    <w:rsid w:val="003F0763"/>
    <w:rsid w:val="003F25BD"/>
    <w:rsid w:val="003F2CD4"/>
    <w:rsid w:val="003F6BBE"/>
    <w:rsid w:val="003F6E9F"/>
    <w:rsid w:val="003F7726"/>
    <w:rsid w:val="004000E8"/>
    <w:rsid w:val="00402409"/>
    <w:rsid w:val="00402E2B"/>
    <w:rsid w:val="00403A61"/>
    <w:rsid w:val="00404F51"/>
    <w:rsid w:val="0040512B"/>
    <w:rsid w:val="00405CA5"/>
    <w:rsid w:val="00407633"/>
    <w:rsid w:val="00407CD3"/>
    <w:rsid w:val="00410134"/>
    <w:rsid w:val="00410311"/>
    <w:rsid w:val="00410B72"/>
    <w:rsid w:val="00410F18"/>
    <w:rsid w:val="0041263E"/>
    <w:rsid w:val="00413AAC"/>
    <w:rsid w:val="00414785"/>
    <w:rsid w:val="0041783C"/>
    <w:rsid w:val="00421105"/>
    <w:rsid w:val="00423985"/>
    <w:rsid w:val="004242F4"/>
    <w:rsid w:val="00427248"/>
    <w:rsid w:val="00427DEE"/>
    <w:rsid w:val="004319EB"/>
    <w:rsid w:val="00435A93"/>
    <w:rsid w:val="00437447"/>
    <w:rsid w:val="00437787"/>
    <w:rsid w:val="00440E45"/>
    <w:rsid w:val="00441A92"/>
    <w:rsid w:val="00444F56"/>
    <w:rsid w:val="00446488"/>
    <w:rsid w:val="004471CB"/>
    <w:rsid w:val="004517AA"/>
    <w:rsid w:val="00452CAC"/>
    <w:rsid w:val="0045639D"/>
    <w:rsid w:val="00457565"/>
    <w:rsid w:val="00457B71"/>
    <w:rsid w:val="00460579"/>
    <w:rsid w:val="004636A7"/>
    <w:rsid w:val="004669E2"/>
    <w:rsid w:val="00470A1E"/>
    <w:rsid w:val="00470C31"/>
    <w:rsid w:val="00472055"/>
    <w:rsid w:val="004734D0"/>
    <w:rsid w:val="0047556B"/>
    <w:rsid w:val="00477768"/>
    <w:rsid w:val="004848F1"/>
    <w:rsid w:val="004875B0"/>
    <w:rsid w:val="00492BC5"/>
    <w:rsid w:val="004964F1"/>
    <w:rsid w:val="004971FA"/>
    <w:rsid w:val="004A134C"/>
    <w:rsid w:val="004A16BC"/>
    <w:rsid w:val="004A2B94"/>
    <w:rsid w:val="004A358C"/>
    <w:rsid w:val="004A7EDD"/>
    <w:rsid w:val="004B5A38"/>
    <w:rsid w:val="004B5B37"/>
    <w:rsid w:val="004B7C0C"/>
    <w:rsid w:val="004C2DB9"/>
    <w:rsid w:val="004C3898"/>
    <w:rsid w:val="004C4725"/>
    <w:rsid w:val="004D36B1"/>
    <w:rsid w:val="004D7EBD"/>
    <w:rsid w:val="004E2680"/>
    <w:rsid w:val="004E28F9"/>
    <w:rsid w:val="004E426B"/>
    <w:rsid w:val="004E462E"/>
    <w:rsid w:val="004E56DC"/>
    <w:rsid w:val="004E76F4"/>
    <w:rsid w:val="004F0B4E"/>
    <w:rsid w:val="004F0B6C"/>
    <w:rsid w:val="004F2078"/>
    <w:rsid w:val="004F3B3E"/>
    <w:rsid w:val="004F4DA3"/>
    <w:rsid w:val="00506557"/>
    <w:rsid w:val="0050677A"/>
    <w:rsid w:val="005108D8"/>
    <w:rsid w:val="005116F9"/>
    <w:rsid w:val="00511E34"/>
    <w:rsid w:val="00512BA3"/>
    <w:rsid w:val="005149F4"/>
    <w:rsid w:val="005153A7"/>
    <w:rsid w:val="005214AC"/>
    <w:rsid w:val="005219CF"/>
    <w:rsid w:val="00524A8B"/>
    <w:rsid w:val="005264FA"/>
    <w:rsid w:val="00534B59"/>
    <w:rsid w:val="0053597C"/>
    <w:rsid w:val="00536759"/>
    <w:rsid w:val="00537C62"/>
    <w:rsid w:val="00546970"/>
    <w:rsid w:val="00547EB6"/>
    <w:rsid w:val="00551319"/>
    <w:rsid w:val="005526F5"/>
    <w:rsid w:val="00554E19"/>
    <w:rsid w:val="0056121F"/>
    <w:rsid w:val="00561957"/>
    <w:rsid w:val="00562364"/>
    <w:rsid w:val="0056316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08FD"/>
    <w:rsid w:val="005C1A19"/>
    <w:rsid w:val="005C1B9A"/>
    <w:rsid w:val="005C74FB"/>
    <w:rsid w:val="005C7CB1"/>
    <w:rsid w:val="005C7EDA"/>
    <w:rsid w:val="005D1602"/>
    <w:rsid w:val="005D1658"/>
    <w:rsid w:val="005D29A0"/>
    <w:rsid w:val="005E0256"/>
    <w:rsid w:val="005E03C7"/>
    <w:rsid w:val="005E0BF7"/>
    <w:rsid w:val="005E385F"/>
    <w:rsid w:val="005E5B81"/>
    <w:rsid w:val="005E7F1F"/>
    <w:rsid w:val="005F1475"/>
    <w:rsid w:val="005F25F7"/>
    <w:rsid w:val="005F2BB5"/>
    <w:rsid w:val="005F2CB1"/>
    <w:rsid w:val="005F3025"/>
    <w:rsid w:val="005F3692"/>
    <w:rsid w:val="005F618C"/>
    <w:rsid w:val="005F70BD"/>
    <w:rsid w:val="0060283C"/>
    <w:rsid w:val="00604F14"/>
    <w:rsid w:val="00610626"/>
    <w:rsid w:val="00611B83"/>
    <w:rsid w:val="006128E9"/>
    <w:rsid w:val="00612D7C"/>
    <w:rsid w:val="00613257"/>
    <w:rsid w:val="00620A71"/>
    <w:rsid w:val="00620D80"/>
    <w:rsid w:val="00620EB1"/>
    <w:rsid w:val="006234A6"/>
    <w:rsid w:val="00630001"/>
    <w:rsid w:val="006311B3"/>
    <w:rsid w:val="00631CA0"/>
    <w:rsid w:val="0063284C"/>
    <w:rsid w:val="00636398"/>
    <w:rsid w:val="006368D3"/>
    <w:rsid w:val="006377EC"/>
    <w:rsid w:val="00637F25"/>
    <w:rsid w:val="0064151F"/>
    <w:rsid w:val="00641533"/>
    <w:rsid w:val="00641CCD"/>
    <w:rsid w:val="0064208D"/>
    <w:rsid w:val="00643475"/>
    <w:rsid w:val="0064396A"/>
    <w:rsid w:val="0064624E"/>
    <w:rsid w:val="00647DF0"/>
    <w:rsid w:val="00650AB9"/>
    <w:rsid w:val="00652A0F"/>
    <w:rsid w:val="00652ED4"/>
    <w:rsid w:val="006553D2"/>
    <w:rsid w:val="00655733"/>
    <w:rsid w:val="00655ACD"/>
    <w:rsid w:val="00656A92"/>
    <w:rsid w:val="00656DDE"/>
    <w:rsid w:val="0066011D"/>
    <w:rsid w:val="0066061E"/>
    <w:rsid w:val="006607C0"/>
    <w:rsid w:val="006613A6"/>
    <w:rsid w:val="006627A2"/>
    <w:rsid w:val="006634E6"/>
    <w:rsid w:val="006655EE"/>
    <w:rsid w:val="00665BD0"/>
    <w:rsid w:val="00665EE9"/>
    <w:rsid w:val="00667EE7"/>
    <w:rsid w:val="00667F3C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EC9"/>
    <w:rsid w:val="00683446"/>
    <w:rsid w:val="00683ECE"/>
    <w:rsid w:val="0068437F"/>
    <w:rsid w:val="00686175"/>
    <w:rsid w:val="006874A0"/>
    <w:rsid w:val="00695FC2"/>
    <w:rsid w:val="00696949"/>
    <w:rsid w:val="00697052"/>
    <w:rsid w:val="00697E16"/>
    <w:rsid w:val="006A0B97"/>
    <w:rsid w:val="006A46FB"/>
    <w:rsid w:val="006A5E28"/>
    <w:rsid w:val="006A697B"/>
    <w:rsid w:val="006A7445"/>
    <w:rsid w:val="006A7AFF"/>
    <w:rsid w:val="006B1816"/>
    <w:rsid w:val="006B2099"/>
    <w:rsid w:val="006B37EF"/>
    <w:rsid w:val="006B50CF"/>
    <w:rsid w:val="006C03B8"/>
    <w:rsid w:val="006C5EC9"/>
    <w:rsid w:val="006C6059"/>
    <w:rsid w:val="006C6799"/>
    <w:rsid w:val="006C67A5"/>
    <w:rsid w:val="006C7522"/>
    <w:rsid w:val="006D1E26"/>
    <w:rsid w:val="006D4189"/>
    <w:rsid w:val="006D42DC"/>
    <w:rsid w:val="006D6F08"/>
    <w:rsid w:val="006E062C"/>
    <w:rsid w:val="006E0CA2"/>
    <w:rsid w:val="006E28B7"/>
    <w:rsid w:val="006E3310"/>
    <w:rsid w:val="006E4E39"/>
    <w:rsid w:val="006E565E"/>
    <w:rsid w:val="006E673D"/>
    <w:rsid w:val="006E7D3B"/>
    <w:rsid w:val="006F1564"/>
    <w:rsid w:val="006F1B70"/>
    <w:rsid w:val="006F3169"/>
    <w:rsid w:val="006F341D"/>
    <w:rsid w:val="006F3CDE"/>
    <w:rsid w:val="006F561F"/>
    <w:rsid w:val="006F58D4"/>
    <w:rsid w:val="007008AC"/>
    <w:rsid w:val="00700EF5"/>
    <w:rsid w:val="0070326B"/>
    <w:rsid w:val="0070346E"/>
    <w:rsid w:val="00704EDB"/>
    <w:rsid w:val="00706101"/>
    <w:rsid w:val="00706892"/>
    <w:rsid w:val="00706E5E"/>
    <w:rsid w:val="00707072"/>
    <w:rsid w:val="00707D61"/>
    <w:rsid w:val="00712287"/>
    <w:rsid w:val="00712772"/>
    <w:rsid w:val="007148D3"/>
    <w:rsid w:val="00715B9A"/>
    <w:rsid w:val="007256D4"/>
    <w:rsid w:val="00726E49"/>
    <w:rsid w:val="00726EA6"/>
    <w:rsid w:val="00727208"/>
    <w:rsid w:val="00727680"/>
    <w:rsid w:val="00732792"/>
    <w:rsid w:val="007348B1"/>
    <w:rsid w:val="007362A6"/>
    <w:rsid w:val="0073654B"/>
    <w:rsid w:val="00736D7D"/>
    <w:rsid w:val="00740DFD"/>
    <w:rsid w:val="00740E58"/>
    <w:rsid w:val="007445A0"/>
    <w:rsid w:val="00745194"/>
    <w:rsid w:val="0074524B"/>
    <w:rsid w:val="0074791A"/>
    <w:rsid w:val="00747D8B"/>
    <w:rsid w:val="00751228"/>
    <w:rsid w:val="007549DE"/>
    <w:rsid w:val="00756742"/>
    <w:rsid w:val="00756A43"/>
    <w:rsid w:val="007571E1"/>
    <w:rsid w:val="00757A06"/>
    <w:rsid w:val="007604B2"/>
    <w:rsid w:val="00765281"/>
    <w:rsid w:val="00766AFF"/>
    <w:rsid w:val="00766BAD"/>
    <w:rsid w:val="007730BD"/>
    <w:rsid w:val="007755F2"/>
    <w:rsid w:val="00776066"/>
    <w:rsid w:val="00776971"/>
    <w:rsid w:val="0078177E"/>
    <w:rsid w:val="0078304C"/>
    <w:rsid w:val="00783673"/>
    <w:rsid w:val="00784C74"/>
    <w:rsid w:val="00785490"/>
    <w:rsid w:val="007925EA"/>
    <w:rsid w:val="00792A6D"/>
    <w:rsid w:val="00793CD8"/>
    <w:rsid w:val="00795237"/>
    <w:rsid w:val="00795C92"/>
    <w:rsid w:val="00796231"/>
    <w:rsid w:val="0079634A"/>
    <w:rsid w:val="0079709A"/>
    <w:rsid w:val="007A1CB3"/>
    <w:rsid w:val="007A306F"/>
    <w:rsid w:val="007A38D5"/>
    <w:rsid w:val="007A43A6"/>
    <w:rsid w:val="007A5087"/>
    <w:rsid w:val="007A58A6"/>
    <w:rsid w:val="007B3BA7"/>
    <w:rsid w:val="007B3D2D"/>
    <w:rsid w:val="007B43AD"/>
    <w:rsid w:val="007B4721"/>
    <w:rsid w:val="007B4979"/>
    <w:rsid w:val="007B50AE"/>
    <w:rsid w:val="007B51DF"/>
    <w:rsid w:val="007B62AB"/>
    <w:rsid w:val="007C05DD"/>
    <w:rsid w:val="007C3D18"/>
    <w:rsid w:val="007C5946"/>
    <w:rsid w:val="007C60BF"/>
    <w:rsid w:val="007C6A07"/>
    <w:rsid w:val="007C6E7A"/>
    <w:rsid w:val="007C75A1"/>
    <w:rsid w:val="007C77A5"/>
    <w:rsid w:val="007D04E5"/>
    <w:rsid w:val="007D2EE9"/>
    <w:rsid w:val="007D3764"/>
    <w:rsid w:val="007D4AAD"/>
    <w:rsid w:val="007D5901"/>
    <w:rsid w:val="007D7526"/>
    <w:rsid w:val="007E3728"/>
    <w:rsid w:val="007E3C11"/>
    <w:rsid w:val="007E4610"/>
    <w:rsid w:val="007E4715"/>
    <w:rsid w:val="007E505B"/>
    <w:rsid w:val="007E704C"/>
    <w:rsid w:val="007E7091"/>
    <w:rsid w:val="007F1925"/>
    <w:rsid w:val="007F61DD"/>
    <w:rsid w:val="00802446"/>
    <w:rsid w:val="00803FAE"/>
    <w:rsid w:val="00804111"/>
    <w:rsid w:val="0080605F"/>
    <w:rsid w:val="008063E5"/>
    <w:rsid w:val="00807786"/>
    <w:rsid w:val="00811FCB"/>
    <w:rsid w:val="00812E5D"/>
    <w:rsid w:val="008158D6"/>
    <w:rsid w:val="00817196"/>
    <w:rsid w:val="00820A3A"/>
    <w:rsid w:val="008235DB"/>
    <w:rsid w:val="00824AB4"/>
    <w:rsid w:val="00825C42"/>
    <w:rsid w:val="00825D25"/>
    <w:rsid w:val="00826444"/>
    <w:rsid w:val="00827D6F"/>
    <w:rsid w:val="008376AC"/>
    <w:rsid w:val="008444E8"/>
    <w:rsid w:val="00844E80"/>
    <w:rsid w:val="00846FE7"/>
    <w:rsid w:val="00851747"/>
    <w:rsid w:val="00851944"/>
    <w:rsid w:val="008545C6"/>
    <w:rsid w:val="00854F97"/>
    <w:rsid w:val="00856911"/>
    <w:rsid w:val="0086576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F4C"/>
    <w:rsid w:val="00877F18"/>
    <w:rsid w:val="00881FC7"/>
    <w:rsid w:val="00882FA7"/>
    <w:rsid w:val="00885753"/>
    <w:rsid w:val="008933F3"/>
    <w:rsid w:val="00894A88"/>
    <w:rsid w:val="00895386"/>
    <w:rsid w:val="008967A5"/>
    <w:rsid w:val="008A21FF"/>
    <w:rsid w:val="008A231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933"/>
    <w:rsid w:val="008B7B5C"/>
    <w:rsid w:val="008C0C99"/>
    <w:rsid w:val="008C2017"/>
    <w:rsid w:val="008C2F32"/>
    <w:rsid w:val="008C4958"/>
    <w:rsid w:val="008C4BAA"/>
    <w:rsid w:val="008C6AE8"/>
    <w:rsid w:val="008C7573"/>
    <w:rsid w:val="008D03F2"/>
    <w:rsid w:val="008D34F1"/>
    <w:rsid w:val="008D39D8"/>
    <w:rsid w:val="008D4EFE"/>
    <w:rsid w:val="008D6D1A"/>
    <w:rsid w:val="008E065E"/>
    <w:rsid w:val="008E0927"/>
    <w:rsid w:val="008E1909"/>
    <w:rsid w:val="008E2288"/>
    <w:rsid w:val="008F1EAB"/>
    <w:rsid w:val="008F2AD5"/>
    <w:rsid w:val="008F2FC9"/>
    <w:rsid w:val="008F33DC"/>
    <w:rsid w:val="008F3A59"/>
    <w:rsid w:val="008F477F"/>
    <w:rsid w:val="008F6E7E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0C98"/>
    <w:rsid w:val="00922010"/>
    <w:rsid w:val="00923E15"/>
    <w:rsid w:val="00924465"/>
    <w:rsid w:val="009278C4"/>
    <w:rsid w:val="00927CA7"/>
    <w:rsid w:val="00930239"/>
    <w:rsid w:val="00931BD9"/>
    <w:rsid w:val="00935F17"/>
    <w:rsid w:val="009368F3"/>
    <w:rsid w:val="009407B1"/>
    <w:rsid w:val="00941636"/>
    <w:rsid w:val="009429EE"/>
    <w:rsid w:val="00943742"/>
    <w:rsid w:val="00945C05"/>
    <w:rsid w:val="00946945"/>
    <w:rsid w:val="00947713"/>
    <w:rsid w:val="00950DE7"/>
    <w:rsid w:val="00953920"/>
    <w:rsid w:val="00953D02"/>
    <w:rsid w:val="00953D47"/>
    <w:rsid w:val="009555ED"/>
    <w:rsid w:val="0095681E"/>
    <w:rsid w:val="009572D4"/>
    <w:rsid w:val="00961921"/>
    <w:rsid w:val="0096430A"/>
    <w:rsid w:val="00964500"/>
    <w:rsid w:val="0096554B"/>
    <w:rsid w:val="0096584A"/>
    <w:rsid w:val="0097056B"/>
    <w:rsid w:val="00970799"/>
    <w:rsid w:val="00971F08"/>
    <w:rsid w:val="00975FE3"/>
    <w:rsid w:val="0097603D"/>
    <w:rsid w:val="00976949"/>
    <w:rsid w:val="00980477"/>
    <w:rsid w:val="00981CBD"/>
    <w:rsid w:val="00985253"/>
    <w:rsid w:val="009853B3"/>
    <w:rsid w:val="009875FB"/>
    <w:rsid w:val="00990630"/>
    <w:rsid w:val="00991761"/>
    <w:rsid w:val="00994DCA"/>
    <w:rsid w:val="009960EC"/>
    <w:rsid w:val="00996586"/>
    <w:rsid w:val="009968C2"/>
    <w:rsid w:val="009970DD"/>
    <w:rsid w:val="009A035B"/>
    <w:rsid w:val="009A0FBA"/>
    <w:rsid w:val="009A1601"/>
    <w:rsid w:val="009A462D"/>
    <w:rsid w:val="009A5CBA"/>
    <w:rsid w:val="009B1F30"/>
    <w:rsid w:val="009B3AC2"/>
    <w:rsid w:val="009B4DF4"/>
    <w:rsid w:val="009B54DB"/>
    <w:rsid w:val="009B564E"/>
    <w:rsid w:val="009B6AFD"/>
    <w:rsid w:val="009B7E87"/>
    <w:rsid w:val="009C19A7"/>
    <w:rsid w:val="009C403E"/>
    <w:rsid w:val="009C6B7A"/>
    <w:rsid w:val="009D4FF0"/>
    <w:rsid w:val="009D703C"/>
    <w:rsid w:val="009D718F"/>
    <w:rsid w:val="009E068F"/>
    <w:rsid w:val="009E14E0"/>
    <w:rsid w:val="009E154B"/>
    <w:rsid w:val="009E35DB"/>
    <w:rsid w:val="009E47A3"/>
    <w:rsid w:val="009E53ED"/>
    <w:rsid w:val="009F08F3"/>
    <w:rsid w:val="009F344F"/>
    <w:rsid w:val="00A048A8"/>
    <w:rsid w:val="00A04F49"/>
    <w:rsid w:val="00A137DF"/>
    <w:rsid w:val="00A13E54"/>
    <w:rsid w:val="00A17F63"/>
    <w:rsid w:val="00A2052C"/>
    <w:rsid w:val="00A212E4"/>
    <w:rsid w:val="00A2193B"/>
    <w:rsid w:val="00A2351A"/>
    <w:rsid w:val="00A23DC9"/>
    <w:rsid w:val="00A264A9"/>
    <w:rsid w:val="00A27785"/>
    <w:rsid w:val="00A30187"/>
    <w:rsid w:val="00A33BD8"/>
    <w:rsid w:val="00A3448A"/>
    <w:rsid w:val="00A35566"/>
    <w:rsid w:val="00A36297"/>
    <w:rsid w:val="00A41380"/>
    <w:rsid w:val="00A41A7F"/>
    <w:rsid w:val="00A41E2B"/>
    <w:rsid w:val="00A45B74"/>
    <w:rsid w:val="00A51245"/>
    <w:rsid w:val="00A52E1D"/>
    <w:rsid w:val="00A54123"/>
    <w:rsid w:val="00A61499"/>
    <w:rsid w:val="00A624E0"/>
    <w:rsid w:val="00A62A77"/>
    <w:rsid w:val="00A63483"/>
    <w:rsid w:val="00A657D7"/>
    <w:rsid w:val="00A660AC"/>
    <w:rsid w:val="00A66F1A"/>
    <w:rsid w:val="00A66F55"/>
    <w:rsid w:val="00A67032"/>
    <w:rsid w:val="00A67E6C"/>
    <w:rsid w:val="00A71652"/>
    <w:rsid w:val="00A71B99"/>
    <w:rsid w:val="00A739D0"/>
    <w:rsid w:val="00A75869"/>
    <w:rsid w:val="00A761D4"/>
    <w:rsid w:val="00A76EE2"/>
    <w:rsid w:val="00A77EC4"/>
    <w:rsid w:val="00A80D84"/>
    <w:rsid w:val="00A84483"/>
    <w:rsid w:val="00A86773"/>
    <w:rsid w:val="00A86B01"/>
    <w:rsid w:val="00A878A9"/>
    <w:rsid w:val="00A92879"/>
    <w:rsid w:val="00A94240"/>
    <w:rsid w:val="00A9442A"/>
    <w:rsid w:val="00A9462E"/>
    <w:rsid w:val="00A94BFF"/>
    <w:rsid w:val="00AA016F"/>
    <w:rsid w:val="00AA0FAD"/>
    <w:rsid w:val="00AA1ED6"/>
    <w:rsid w:val="00AA51D6"/>
    <w:rsid w:val="00AB0BC8"/>
    <w:rsid w:val="00AB11CA"/>
    <w:rsid w:val="00AB14D9"/>
    <w:rsid w:val="00AB27E2"/>
    <w:rsid w:val="00AB30B6"/>
    <w:rsid w:val="00AB4AB8"/>
    <w:rsid w:val="00AB655E"/>
    <w:rsid w:val="00AC007F"/>
    <w:rsid w:val="00AC22E3"/>
    <w:rsid w:val="00AC2ECD"/>
    <w:rsid w:val="00AC3119"/>
    <w:rsid w:val="00AC4486"/>
    <w:rsid w:val="00AC49FB"/>
    <w:rsid w:val="00AC5A10"/>
    <w:rsid w:val="00AD0AA3"/>
    <w:rsid w:val="00AD3C63"/>
    <w:rsid w:val="00AD3F94"/>
    <w:rsid w:val="00AD4A5A"/>
    <w:rsid w:val="00AD5E64"/>
    <w:rsid w:val="00AE27AC"/>
    <w:rsid w:val="00AE3743"/>
    <w:rsid w:val="00AE3859"/>
    <w:rsid w:val="00AE40E0"/>
    <w:rsid w:val="00AE4DBA"/>
    <w:rsid w:val="00AE4F07"/>
    <w:rsid w:val="00AE7B97"/>
    <w:rsid w:val="00AF1C5D"/>
    <w:rsid w:val="00AF42D7"/>
    <w:rsid w:val="00AF59D1"/>
    <w:rsid w:val="00AF69B8"/>
    <w:rsid w:val="00AF7EB6"/>
    <w:rsid w:val="00B006FE"/>
    <w:rsid w:val="00B007CB"/>
    <w:rsid w:val="00B02AA9"/>
    <w:rsid w:val="00B02FA3"/>
    <w:rsid w:val="00B05084"/>
    <w:rsid w:val="00B12663"/>
    <w:rsid w:val="00B149C5"/>
    <w:rsid w:val="00B157F9"/>
    <w:rsid w:val="00B17E27"/>
    <w:rsid w:val="00B20256"/>
    <w:rsid w:val="00B20D09"/>
    <w:rsid w:val="00B20EF2"/>
    <w:rsid w:val="00B2763F"/>
    <w:rsid w:val="00B27AAC"/>
    <w:rsid w:val="00B30929"/>
    <w:rsid w:val="00B31331"/>
    <w:rsid w:val="00B34099"/>
    <w:rsid w:val="00B372AA"/>
    <w:rsid w:val="00B40445"/>
    <w:rsid w:val="00B41888"/>
    <w:rsid w:val="00B425B0"/>
    <w:rsid w:val="00B4390D"/>
    <w:rsid w:val="00B45A52"/>
    <w:rsid w:val="00B45E5F"/>
    <w:rsid w:val="00B46175"/>
    <w:rsid w:val="00B56192"/>
    <w:rsid w:val="00B57F54"/>
    <w:rsid w:val="00B602F1"/>
    <w:rsid w:val="00B60AFE"/>
    <w:rsid w:val="00B6165D"/>
    <w:rsid w:val="00B6188F"/>
    <w:rsid w:val="00B6205C"/>
    <w:rsid w:val="00B664C7"/>
    <w:rsid w:val="00B739F6"/>
    <w:rsid w:val="00B74645"/>
    <w:rsid w:val="00B81A6C"/>
    <w:rsid w:val="00B83331"/>
    <w:rsid w:val="00B8394A"/>
    <w:rsid w:val="00B85DE5"/>
    <w:rsid w:val="00B90F73"/>
    <w:rsid w:val="00B92F47"/>
    <w:rsid w:val="00B93B59"/>
    <w:rsid w:val="00B9406A"/>
    <w:rsid w:val="00BA2280"/>
    <w:rsid w:val="00BA2A08"/>
    <w:rsid w:val="00BA56D2"/>
    <w:rsid w:val="00BA76E0"/>
    <w:rsid w:val="00BB2A25"/>
    <w:rsid w:val="00BB2BAE"/>
    <w:rsid w:val="00BB479D"/>
    <w:rsid w:val="00BB51E9"/>
    <w:rsid w:val="00BB5913"/>
    <w:rsid w:val="00BC0FDC"/>
    <w:rsid w:val="00BC3053"/>
    <w:rsid w:val="00BC4D2E"/>
    <w:rsid w:val="00BD48AC"/>
    <w:rsid w:val="00BD5F1A"/>
    <w:rsid w:val="00BD7D37"/>
    <w:rsid w:val="00BE1234"/>
    <w:rsid w:val="00BE2FA6"/>
    <w:rsid w:val="00BE333F"/>
    <w:rsid w:val="00BE4CA9"/>
    <w:rsid w:val="00BE7406"/>
    <w:rsid w:val="00BE7603"/>
    <w:rsid w:val="00BF28B1"/>
    <w:rsid w:val="00BF3279"/>
    <w:rsid w:val="00BF381C"/>
    <w:rsid w:val="00BF3B64"/>
    <w:rsid w:val="00BF73BE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FD"/>
    <w:rsid w:val="00C10478"/>
    <w:rsid w:val="00C107AD"/>
    <w:rsid w:val="00C12107"/>
    <w:rsid w:val="00C14D4B"/>
    <w:rsid w:val="00C154BB"/>
    <w:rsid w:val="00C156DC"/>
    <w:rsid w:val="00C24345"/>
    <w:rsid w:val="00C279B5"/>
    <w:rsid w:val="00C27C45"/>
    <w:rsid w:val="00C3296B"/>
    <w:rsid w:val="00C3387F"/>
    <w:rsid w:val="00C3644F"/>
    <w:rsid w:val="00C3719D"/>
    <w:rsid w:val="00C419AF"/>
    <w:rsid w:val="00C43FD5"/>
    <w:rsid w:val="00C507BF"/>
    <w:rsid w:val="00C51EF2"/>
    <w:rsid w:val="00C52B1F"/>
    <w:rsid w:val="00C5395F"/>
    <w:rsid w:val="00C54995"/>
    <w:rsid w:val="00C54D41"/>
    <w:rsid w:val="00C56626"/>
    <w:rsid w:val="00C60783"/>
    <w:rsid w:val="00C60F48"/>
    <w:rsid w:val="00C64672"/>
    <w:rsid w:val="00C658D5"/>
    <w:rsid w:val="00C70697"/>
    <w:rsid w:val="00C70F45"/>
    <w:rsid w:val="00C7169B"/>
    <w:rsid w:val="00C717AB"/>
    <w:rsid w:val="00C72AC4"/>
    <w:rsid w:val="00C72EF4"/>
    <w:rsid w:val="00C75085"/>
    <w:rsid w:val="00C75D2F"/>
    <w:rsid w:val="00C7667D"/>
    <w:rsid w:val="00C767BE"/>
    <w:rsid w:val="00C76E3C"/>
    <w:rsid w:val="00C81568"/>
    <w:rsid w:val="00C820F0"/>
    <w:rsid w:val="00C83F94"/>
    <w:rsid w:val="00C9027A"/>
    <w:rsid w:val="00C9068E"/>
    <w:rsid w:val="00C912A2"/>
    <w:rsid w:val="00C93C4B"/>
    <w:rsid w:val="00C944AB"/>
    <w:rsid w:val="00C95509"/>
    <w:rsid w:val="00C95B40"/>
    <w:rsid w:val="00CA1ED8"/>
    <w:rsid w:val="00CA3908"/>
    <w:rsid w:val="00CA4871"/>
    <w:rsid w:val="00CA7C5C"/>
    <w:rsid w:val="00CB05C4"/>
    <w:rsid w:val="00CB1B4B"/>
    <w:rsid w:val="00CB1F63"/>
    <w:rsid w:val="00CB7170"/>
    <w:rsid w:val="00CC040E"/>
    <w:rsid w:val="00CC111F"/>
    <w:rsid w:val="00CC2011"/>
    <w:rsid w:val="00CC23ED"/>
    <w:rsid w:val="00CC3E32"/>
    <w:rsid w:val="00CC3EA0"/>
    <w:rsid w:val="00CC4DDE"/>
    <w:rsid w:val="00CC7B45"/>
    <w:rsid w:val="00CD1188"/>
    <w:rsid w:val="00CD28AB"/>
    <w:rsid w:val="00CD2ED1"/>
    <w:rsid w:val="00CD337B"/>
    <w:rsid w:val="00CE0424"/>
    <w:rsid w:val="00CE2165"/>
    <w:rsid w:val="00CE5153"/>
    <w:rsid w:val="00CE7561"/>
    <w:rsid w:val="00CF1354"/>
    <w:rsid w:val="00CF3B1F"/>
    <w:rsid w:val="00CF3BF6"/>
    <w:rsid w:val="00CF625B"/>
    <w:rsid w:val="00CF687E"/>
    <w:rsid w:val="00D001F9"/>
    <w:rsid w:val="00D0349B"/>
    <w:rsid w:val="00D10249"/>
    <w:rsid w:val="00D10ABE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357"/>
    <w:rsid w:val="00D45749"/>
    <w:rsid w:val="00D50109"/>
    <w:rsid w:val="00D50F97"/>
    <w:rsid w:val="00D5122D"/>
    <w:rsid w:val="00D546FF"/>
    <w:rsid w:val="00D55902"/>
    <w:rsid w:val="00D55AD5"/>
    <w:rsid w:val="00D564D3"/>
    <w:rsid w:val="00D56C31"/>
    <w:rsid w:val="00D576CA"/>
    <w:rsid w:val="00D61AF5"/>
    <w:rsid w:val="00D61E2C"/>
    <w:rsid w:val="00D652B5"/>
    <w:rsid w:val="00D66155"/>
    <w:rsid w:val="00D7017D"/>
    <w:rsid w:val="00D708B0"/>
    <w:rsid w:val="00D70FFC"/>
    <w:rsid w:val="00D73C7C"/>
    <w:rsid w:val="00D763F3"/>
    <w:rsid w:val="00D77B1D"/>
    <w:rsid w:val="00D8021F"/>
    <w:rsid w:val="00D80383"/>
    <w:rsid w:val="00D823C6"/>
    <w:rsid w:val="00D86CA3"/>
    <w:rsid w:val="00D8718A"/>
    <w:rsid w:val="00D871CE"/>
    <w:rsid w:val="00D9196D"/>
    <w:rsid w:val="00D92982"/>
    <w:rsid w:val="00D956EF"/>
    <w:rsid w:val="00D95EC4"/>
    <w:rsid w:val="00DA0DEF"/>
    <w:rsid w:val="00DA1FF3"/>
    <w:rsid w:val="00DA305E"/>
    <w:rsid w:val="00DA5417"/>
    <w:rsid w:val="00DA56E8"/>
    <w:rsid w:val="00DB0A9F"/>
    <w:rsid w:val="00DB377D"/>
    <w:rsid w:val="00DB3DE5"/>
    <w:rsid w:val="00DB3E74"/>
    <w:rsid w:val="00DB3E9B"/>
    <w:rsid w:val="00DB76EB"/>
    <w:rsid w:val="00DC2D36"/>
    <w:rsid w:val="00DC53EF"/>
    <w:rsid w:val="00DD2F9D"/>
    <w:rsid w:val="00DE0AF5"/>
    <w:rsid w:val="00DE15A4"/>
    <w:rsid w:val="00DE22B6"/>
    <w:rsid w:val="00DE3A3F"/>
    <w:rsid w:val="00DE5608"/>
    <w:rsid w:val="00DE588F"/>
    <w:rsid w:val="00DE58D0"/>
    <w:rsid w:val="00DE654F"/>
    <w:rsid w:val="00DE7409"/>
    <w:rsid w:val="00DF0B6E"/>
    <w:rsid w:val="00DF1021"/>
    <w:rsid w:val="00DF15E0"/>
    <w:rsid w:val="00DF37A0"/>
    <w:rsid w:val="00E011A1"/>
    <w:rsid w:val="00E050D7"/>
    <w:rsid w:val="00E110E7"/>
    <w:rsid w:val="00E11B20"/>
    <w:rsid w:val="00E131F5"/>
    <w:rsid w:val="00E132F4"/>
    <w:rsid w:val="00E14ABC"/>
    <w:rsid w:val="00E17FA2"/>
    <w:rsid w:val="00E2080E"/>
    <w:rsid w:val="00E214DA"/>
    <w:rsid w:val="00E22330"/>
    <w:rsid w:val="00E224C6"/>
    <w:rsid w:val="00E23652"/>
    <w:rsid w:val="00E30B5A"/>
    <w:rsid w:val="00E3123D"/>
    <w:rsid w:val="00E31340"/>
    <w:rsid w:val="00E31461"/>
    <w:rsid w:val="00E31D43"/>
    <w:rsid w:val="00E32608"/>
    <w:rsid w:val="00E326C5"/>
    <w:rsid w:val="00E34188"/>
    <w:rsid w:val="00E34B6E"/>
    <w:rsid w:val="00E35559"/>
    <w:rsid w:val="00E3723A"/>
    <w:rsid w:val="00E37860"/>
    <w:rsid w:val="00E4058F"/>
    <w:rsid w:val="00E405E5"/>
    <w:rsid w:val="00E42646"/>
    <w:rsid w:val="00E446F1"/>
    <w:rsid w:val="00E45623"/>
    <w:rsid w:val="00E46770"/>
    <w:rsid w:val="00E46886"/>
    <w:rsid w:val="00E47AEF"/>
    <w:rsid w:val="00E53B75"/>
    <w:rsid w:val="00E54E3B"/>
    <w:rsid w:val="00E561FD"/>
    <w:rsid w:val="00E566FF"/>
    <w:rsid w:val="00E57565"/>
    <w:rsid w:val="00E577DC"/>
    <w:rsid w:val="00E63838"/>
    <w:rsid w:val="00E64434"/>
    <w:rsid w:val="00E668A5"/>
    <w:rsid w:val="00E67C51"/>
    <w:rsid w:val="00E72EFC"/>
    <w:rsid w:val="00E742E0"/>
    <w:rsid w:val="00E758EC"/>
    <w:rsid w:val="00E81B08"/>
    <w:rsid w:val="00E8234C"/>
    <w:rsid w:val="00E83AA9"/>
    <w:rsid w:val="00E85928"/>
    <w:rsid w:val="00E87822"/>
    <w:rsid w:val="00E90395"/>
    <w:rsid w:val="00E90E49"/>
    <w:rsid w:val="00E917F9"/>
    <w:rsid w:val="00E9291C"/>
    <w:rsid w:val="00E931D2"/>
    <w:rsid w:val="00E93FFE"/>
    <w:rsid w:val="00E94F8A"/>
    <w:rsid w:val="00E95984"/>
    <w:rsid w:val="00EA667F"/>
    <w:rsid w:val="00EA7A41"/>
    <w:rsid w:val="00EA7CB2"/>
    <w:rsid w:val="00EA7E89"/>
    <w:rsid w:val="00EB077B"/>
    <w:rsid w:val="00EB26F4"/>
    <w:rsid w:val="00EB4EA2"/>
    <w:rsid w:val="00EC0F7F"/>
    <w:rsid w:val="00EC27C6"/>
    <w:rsid w:val="00EC4207"/>
    <w:rsid w:val="00EC5653"/>
    <w:rsid w:val="00EC71CE"/>
    <w:rsid w:val="00ED1006"/>
    <w:rsid w:val="00ED5451"/>
    <w:rsid w:val="00ED578F"/>
    <w:rsid w:val="00EE29EA"/>
    <w:rsid w:val="00EE725A"/>
    <w:rsid w:val="00EF18FE"/>
    <w:rsid w:val="00EF38CB"/>
    <w:rsid w:val="00EF5787"/>
    <w:rsid w:val="00EF60D0"/>
    <w:rsid w:val="00F0528D"/>
    <w:rsid w:val="00F065B3"/>
    <w:rsid w:val="00F06C67"/>
    <w:rsid w:val="00F06DFD"/>
    <w:rsid w:val="00F071D1"/>
    <w:rsid w:val="00F07533"/>
    <w:rsid w:val="00F078E3"/>
    <w:rsid w:val="00F10629"/>
    <w:rsid w:val="00F10AC0"/>
    <w:rsid w:val="00F10B77"/>
    <w:rsid w:val="00F1148F"/>
    <w:rsid w:val="00F1260E"/>
    <w:rsid w:val="00F1379C"/>
    <w:rsid w:val="00F15FA5"/>
    <w:rsid w:val="00F209B7"/>
    <w:rsid w:val="00F220E8"/>
    <w:rsid w:val="00F2376F"/>
    <w:rsid w:val="00F243D8"/>
    <w:rsid w:val="00F27257"/>
    <w:rsid w:val="00F30828"/>
    <w:rsid w:val="00F313D6"/>
    <w:rsid w:val="00F31CDA"/>
    <w:rsid w:val="00F31E33"/>
    <w:rsid w:val="00F34A04"/>
    <w:rsid w:val="00F40F0C"/>
    <w:rsid w:val="00F424EF"/>
    <w:rsid w:val="00F453E0"/>
    <w:rsid w:val="00F4766C"/>
    <w:rsid w:val="00F507D1"/>
    <w:rsid w:val="00F5136E"/>
    <w:rsid w:val="00F519CE"/>
    <w:rsid w:val="00F51ADA"/>
    <w:rsid w:val="00F575B2"/>
    <w:rsid w:val="00F602C8"/>
    <w:rsid w:val="00F607C5"/>
    <w:rsid w:val="00F60DEA"/>
    <w:rsid w:val="00F623F9"/>
    <w:rsid w:val="00F6302A"/>
    <w:rsid w:val="00F64C2B"/>
    <w:rsid w:val="00F651BE"/>
    <w:rsid w:val="00F65A8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E00"/>
    <w:rsid w:val="00F83FCE"/>
    <w:rsid w:val="00F8456C"/>
    <w:rsid w:val="00F859D8"/>
    <w:rsid w:val="00F868F5"/>
    <w:rsid w:val="00F87A80"/>
    <w:rsid w:val="00F9056A"/>
    <w:rsid w:val="00F905E5"/>
    <w:rsid w:val="00F9079A"/>
    <w:rsid w:val="00F90F8D"/>
    <w:rsid w:val="00F92782"/>
    <w:rsid w:val="00F93AA9"/>
    <w:rsid w:val="00F95893"/>
    <w:rsid w:val="00F96985"/>
    <w:rsid w:val="00F96D83"/>
    <w:rsid w:val="00F97838"/>
    <w:rsid w:val="00FA25DE"/>
    <w:rsid w:val="00FA2BB3"/>
    <w:rsid w:val="00FA314C"/>
    <w:rsid w:val="00FB4C80"/>
    <w:rsid w:val="00FB6A6A"/>
    <w:rsid w:val="00FC513C"/>
    <w:rsid w:val="00FC7429"/>
    <w:rsid w:val="00FD07F6"/>
    <w:rsid w:val="00FD1EC8"/>
    <w:rsid w:val="00FD2BE1"/>
    <w:rsid w:val="00FD47ED"/>
    <w:rsid w:val="00FD4ED7"/>
    <w:rsid w:val="00FD74DB"/>
    <w:rsid w:val="00FD7660"/>
    <w:rsid w:val="00FE0655"/>
    <w:rsid w:val="00FE2365"/>
    <w:rsid w:val="00FE2A87"/>
    <w:rsid w:val="00FE4C7B"/>
    <w:rsid w:val="00FE5754"/>
    <w:rsid w:val="00FE7336"/>
    <w:rsid w:val="00FE787C"/>
    <w:rsid w:val="00FF415A"/>
    <w:rsid w:val="00FF45A5"/>
    <w:rsid w:val="00FF584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A36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1E3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11E3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11E3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11E3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11E3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11E3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11E3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11E3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11E3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11E3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1E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1E34"/>
  </w:style>
  <w:style w:type="paragraph" w:styleId="TOC8">
    <w:name w:val="toc 8"/>
    <w:basedOn w:val="TOC1"/>
    <w:semiHidden/>
    <w:rsid w:val="00511E3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autoRedefine/>
    <w:uiPriority w:val="39"/>
    <w:qFormat/>
    <w:rsid w:val="00511E3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Theme="minorHAnsi" w:hAnsiTheme="minorHAnsi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11E3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11E3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11E3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11E34"/>
    <w:pPr>
      <w:ind w:left="1418" w:hanging="1418"/>
    </w:pPr>
  </w:style>
  <w:style w:type="paragraph" w:styleId="TOC3">
    <w:name w:val="toc 3"/>
    <w:basedOn w:val="TOC2"/>
    <w:semiHidden/>
    <w:rsid w:val="00511E34"/>
    <w:pPr>
      <w:ind w:left="1134" w:hanging="1134"/>
    </w:pPr>
  </w:style>
  <w:style w:type="paragraph" w:styleId="TOC2">
    <w:name w:val="toc 2"/>
    <w:basedOn w:val="TOC1"/>
    <w:rsid w:val="00511E3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11E34"/>
    <w:pPr>
      <w:ind w:left="284"/>
    </w:pPr>
  </w:style>
  <w:style w:type="paragraph" w:styleId="Index1">
    <w:name w:val="index 1"/>
    <w:basedOn w:val="Normal"/>
    <w:semiHidden/>
    <w:rsid w:val="00511E34"/>
    <w:pPr>
      <w:keepLines/>
      <w:spacing w:after="0"/>
    </w:pPr>
  </w:style>
  <w:style w:type="paragraph" w:styleId="DocumentMap">
    <w:name w:val="Document Map"/>
    <w:basedOn w:val="Normal"/>
    <w:semiHidden/>
    <w:rsid w:val="00511E3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11E34"/>
    <w:pPr>
      <w:ind w:left="851"/>
    </w:pPr>
  </w:style>
  <w:style w:type="paragraph" w:styleId="ListNumber">
    <w:name w:val="List Number"/>
    <w:basedOn w:val="List"/>
    <w:rsid w:val="00511E34"/>
  </w:style>
  <w:style w:type="paragraph" w:styleId="List">
    <w:name w:val="List"/>
    <w:basedOn w:val="Normal"/>
    <w:rsid w:val="00511E34"/>
    <w:pPr>
      <w:ind w:left="568" w:hanging="284"/>
    </w:pPr>
  </w:style>
  <w:style w:type="paragraph" w:styleId="Header">
    <w:name w:val="header"/>
    <w:rsid w:val="00511E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11E3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11E3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11E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11E34"/>
    <w:pPr>
      <w:ind w:left="1418" w:hanging="1418"/>
    </w:pPr>
  </w:style>
  <w:style w:type="paragraph" w:styleId="TOC6">
    <w:name w:val="toc 6"/>
    <w:basedOn w:val="TOC5"/>
    <w:next w:val="Normal"/>
    <w:semiHidden/>
    <w:rsid w:val="00511E34"/>
    <w:pPr>
      <w:ind w:left="1985" w:hanging="1985"/>
    </w:pPr>
  </w:style>
  <w:style w:type="paragraph" w:styleId="TOC7">
    <w:name w:val="toc 7"/>
    <w:basedOn w:val="TOC6"/>
    <w:next w:val="Normal"/>
    <w:semiHidden/>
    <w:rsid w:val="00511E34"/>
    <w:pPr>
      <w:ind w:left="2268" w:hanging="2268"/>
    </w:pPr>
  </w:style>
  <w:style w:type="paragraph" w:styleId="ListBullet2">
    <w:name w:val="List Bullet 2"/>
    <w:basedOn w:val="ListBullet"/>
    <w:rsid w:val="00511E34"/>
    <w:pPr>
      <w:numPr>
        <w:numId w:val="6"/>
      </w:numPr>
    </w:pPr>
  </w:style>
  <w:style w:type="paragraph" w:styleId="ListBullet">
    <w:name w:val="List Bullet"/>
    <w:basedOn w:val="BodyText"/>
    <w:rsid w:val="00511E34"/>
    <w:pPr>
      <w:numPr>
        <w:numId w:val="5"/>
      </w:numPr>
    </w:pPr>
  </w:style>
  <w:style w:type="paragraph" w:styleId="ListBullet3">
    <w:name w:val="List Bullet 3"/>
    <w:basedOn w:val="ListBullet2"/>
    <w:rsid w:val="00511E34"/>
    <w:pPr>
      <w:numPr>
        <w:numId w:val="7"/>
      </w:numPr>
    </w:pPr>
  </w:style>
  <w:style w:type="paragraph" w:customStyle="1" w:styleId="EQ">
    <w:name w:val="EQ"/>
    <w:basedOn w:val="Normal"/>
    <w:next w:val="Normal"/>
    <w:rsid w:val="00511E34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511E34"/>
    <w:pPr>
      <w:ind w:left="851"/>
    </w:pPr>
  </w:style>
  <w:style w:type="paragraph" w:styleId="List3">
    <w:name w:val="List 3"/>
    <w:basedOn w:val="List2"/>
    <w:rsid w:val="00511E34"/>
    <w:pPr>
      <w:ind w:left="1135"/>
    </w:pPr>
  </w:style>
  <w:style w:type="paragraph" w:styleId="List4">
    <w:name w:val="List 4"/>
    <w:basedOn w:val="List3"/>
    <w:rsid w:val="00511E34"/>
    <w:pPr>
      <w:ind w:left="1418"/>
    </w:pPr>
  </w:style>
  <w:style w:type="paragraph" w:styleId="List5">
    <w:name w:val="List 5"/>
    <w:basedOn w:val="List4"/>
    <w:rsid w:val="00511E34"/>
    <w:pPr>
      <w:ind w:left="1702"/>
    </w:pPr>
  </w:style>
  <w:style w:type="paragraph" w:customStyle="1" w:styleId="EditorsNote">
    <w:name w:val="Editor's Note"/>
    <w:basedOn w:val="Normal"/>
    <w:rsid w:val="00511E34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511E34"/>
    <w:pPr>
      <w:numPr>
        <w:numId w:val="8"/>
      </w:numPr>
    </w:pPr>
  </w:style>
  <w:style w:type="paragraph" w:styleId="ListBullet5">
    <w:name w:val="List Bullet 5"/>
    <w:basedOn w:val="ListBullet4"/>
    <w:rsid w:val="00511E34"/>
    <w:pPr>
      <w:numPr>
        <w:numId w:val="4"/>
      </w:numPr>
    </w:pPr>
  </w:style>
  <w:style w:type="paragraph" w:styleId="Footer">
    <w:name w:val="footer"/>
    <w:basedOn w:val="Header"/>
    <w:semiHidden/>
    <w:rsid w:val="00511E3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11E34"/>
    <w:pPr>
      <w:numPr>
        <w:numId w:val="2"/>
      </w:numPr>
    </w:pPr>
  </w:style>
  <w:style w:type="paragraph" w:styleId="BalloonText">
    <w:name w:val="Balloon Text"/>
    <w:basedOn w:val="Normal"/>
    <w:semiHidden/>
    <w:rsid w:val="00511E34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11E34"/>
  </w:style>
  <w:style w:type="paragraph" w:styleId="BodyText">
    <w:name w:val="Body Text"/>
    <w:basedOn w:val="Normal"/>
    <w:link w:val="BodyTextChar"/>
    <w:rsid w:val="00511E34"/>
  </w:style>
  <w:style w:type="character" w:styleId="Hyperlink">
    <w:name w:val="Hyperlink"/>
    <w:uiPriority w:val="99"/>
    <w:rsid w:val="00511E34"/>
    <w:rPr>
      <w:color w:val="0000FF"/>
      <w:u w:val="single"/>
      <w:lang w:val="en-GB"/>
    </w:rPr>
  </w:style>
  <w:style w:type="character" w:styleId="FollowedHyperlink">
    <w:name w:val="FollowedHyperlink"/>
    <w:semiHidden/>
    <w:rsid w:val="00511E34"/>
    <w:rPr>
      <w:color w:val="FF0000"/>
      <w:u w:val="single"/>
    </w:rPr>
  </w:style>
  <w:style w:type="character" w:styleId="CommentReference">
    <w:name w:val="annotation reference"/>
    <w:semiHidden/>
    <w:rsid w:val="00511E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11E34"/>
  </w:style>
  <w:style w:type="paragraph" w:styleId="CommentSubject">
    <w:name w:val="annotation subject"/>
    <w:basedOn w:val="CommentText"/>
    <w:next w:val="CommentText"/>
    <w:semiHidden/>
    <w:rsid w:val="00511E34"/>
    <w:rPr>
      <w:b/>
      <w:bCs/>
    </w:rPr>
  </w:style>
  <w:style w:type="character" w:customStyle="1" w:styleId="Heading1Char">
    <w:name w:val="Heading 1 Char"/>
    <w:link w:val="Heading1"/>
    <w:rsid w:val="00511E3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11E34"/>
    <w:pPr>
      <w:spacing w:after="180"/>
    </w:pPr>
    <w:rPr>
      <w:lang w:eastAsia="en-US"/>
    </w:rPr>
  </w:style>
  <w:style w:type="paragraph" w:customStyle="1" w:styleId="B2">
    <w:name w:val="B2"/>
    <w:basedOn w:val="List2"/>
    <w:rsid w:val="00511E34"/>
    <w:pPr>
      <w:spacing w:after="180"/>
    </w:pPr>
    <w:rPr>
      <w:lang w:eastAsia="en-US"/>
    </w:rPr>
  </w:style>
  <w:style w:type="paragraph" w:customStyle="1" w:styleId="B3">
    <w:name w:val="B3"/>
    <w:basedOn w:val="List3"/>
    <w:rsid w:val="00511E34"/>
    <w:pPr>
      <w:spacing w:after="180"/>
    </w:pPr>
    <w:rPr>
      <w:lang w:eastAsia="en-US"/>
    </w:rPr>
  </w:style>
  <w:style w:type="paragraph" w:customStyle="1" w:styleId="B4">
    <w:name w:val="B4"/>
    <w:basedOn w:val="List4"/>
    <w:rsid w:val="00511E34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11E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11E3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11E34"/>
    <w:pPr>
      <w:spacing w:after="180"/>
    </w:pPr>
    <w:rPr>
      <w:lang w:eastAsia="en-US"/>
    </w:rPr>
  </w:style>
  <w:style w:type="paragraph" w:customStyle="1" w:styleId="EX">
    <w:name w:val="EX"/>
    <w:basedOn w:val="Normal"/>
    <w:rsid w:val="00511E34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511E34"/>
    <w:pPr>
      <w:spacing w:after="0"/>
    </w:pPr>
  </w:style>
  <w:style w:type="paragraph" w:customStyle="1" w:styleId="TAL">
    <w:name w:val="TAL"/>
    <w:basedOn w:val="Normal"/>
    <w:rsid w:val="00511E34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511E34"/>
    <w:pPr>
      <w:jc w:val="center"/>
    </w:pPr>
  </w:style>
  <w:style w:type="paragraph" w:customStyle="1" w:styleId="TAH">
    <w:name w:val="TAH"/>
    <w:basedOn w:val="TAC"/>
    <w:rsid w:val="00511E34"/>
    <w:rPr>
      <w:b/>
    </w:rPr>
  </w:style>
  <w:style w:type="paragraph" w:customStyle="1" w:styleId="TAN">
    <w:name w:val="TAN"/>
    <w:basedOn w:val="TAL"/>
    <w:rsid w:val="00511E34"/>
    <w:pPr>
      <w:ind w:left="851" w:hanging="851"/>
    </w:pPr>
  </w:style>
  <w:style w:type="paragraph" w:customStyle="1" w:styleId="TAR">
    <w:name w:val="TAR"/>
    <w:basedOn w:val="TAL"/>
    <w:rsid w:val="00511E34"/>
    <w:pPr>
      <w:jc w:val="right"/>
    </w:pPr>
  </w:style>
  <w:style w:type="paragraph" w:customStyle="1" w:styleId="TH">
    <w:name w:val="TH"/>
    <w:basedOn w:val="Normal"/>
    <w:rsid w:val="00511E3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11E3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11E3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11E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11E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11E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11E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11E34"/>
  </w:style>
  <w:style w:type="paragraph" w:customStyle="1" w:styleId="ZH">
    <w:name w:val="ZH"/>
    <w:rsid w:val="00511E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11E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11E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11E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11E34"/>
    <w:pPr>
      <w:framePr w:wrap="notBeside" w:y="16161"/>
    </w:pPr>
  </w:style>
  <w:style w:type="paragraph" w:customStyle="1" w:styleId="FP">
    <w:name w:val="FP"/>
    <w:basedOn w:val="Normal"/>
    <w:rsid w:val="00511E34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511E3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11E34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CA390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A3908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noProof/>
      <w:spacing w:val="2"/>
      <w:lang w:val="en-GB" w:eastAsia="zh-CN"/>
    </w:rPr>
  </w:style>
  <w:style w:type="character" w:customStyle="1" w:styleId="B1Char">
    <w:name w:val="B1 Char"/>
    <w:basedOn w:val="DefaultParagraphFont"/>
    <w:link w:val="B1"/>
    <w:rsid w:val="00C5395F"/>
    <w:rPr>
      <w:rFonts w:ascii="Arial" w:hAnsi="Arial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F707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0F7075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0F70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0F70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707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styleId="Strong">
    <w:name w:val="Strong"/>
    <w:basedOn w:val="DefaultParagraphFont"/>
    <w:qFormat/>
    <w:rsid w:val="000F7075"/>
    <w:rPr>
      <w:b/>
      <w:bCs/>
    </w:rPr>
  </w:style>
  <w:style w:type="paragraph" w:styleId="Revision">
    <w:name w:val="Revision"/>
    <w:hidden/>
    <w:uiPriority w:val="99"/>
    <w:semiHidden/>
    <w:rsid w:val="003E7745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7C6E7A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80411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2018-02-15T21:31:00Z</dcterms:created>
  <dcterms:modified xsi:type="dcterms:W3CDTF">2018-02-15T21:31:00Z</dcterms:modified>
</cp:coreProperties>
</file>